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B6F4">
      <w:pPr>
        <w:rPr>
          <w:rFonts w:hint="eastAsia" w:ascii="方正小标宋简体" w:hAnsi="方正小标宋简体" w:eastAsia="黑体" w:cs="方正小标宋简体"/>
          <w:sz w:val="44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6</w:t>
      </w:r>
    </w:p>
    <w:p w14:paraId="2748FF9D">
      <w:pPr>
        <w:tabs>
          <w:tab w:val="left" w:pos="2310"/>
          <w:tab w:val="center" w:pos="425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  <w:lang w:val="en-US" w:eastAsia="zh-CN"/>
        </w:rPr>
        <w:t>基层团组织重点考核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</w:rPr>
        <w:t>指标</w:t>
      </w:r>
    </w:p>
    <w:bookmarkEnd w:id="0"/>
    <w:p w14:paraId="1B630899">
      <w:pPr>
        <w:tabs>
          <w:tab w:val="left" w:pos="2310"/>
          <w:tab w:val="center" w:pos="4252"/>
        </w:tabs>
        <w:jc w:val="center"/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</w:pPr>
      <w:r>
        <w:rPr>
          <w:rFonts w:ascii="楷体" w:hAnsi="楷体" w:eastAsia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202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4-2025</w:t>
      </w:r>
      <w:r>
        <w:rPr>
          <w:rFonts w:hint="eastAsia" w:ascii="楷体" w:hAnsi="楷体" w:eastAsia="楷体"/>
          <w:sz w:val="32"/>
          <w:szCs w:val="32"/>
          <w:highlight w:val="none"/>
        </w:rPr>
        <w:t>学年试行，基础分</w:t>
      </w:r>
      <w:r>
        <w:rPr>
          <w:rFonts w:ascii="楷体" w:hAnsi="楷体" w:eastAsia="楷体"/>
          <w:sz w:val="32"/>
          <w:szCs w:val="32"/>
          <w:highlight w:val="none"/>
        </w:rPr>
        <w:t>100</w:t>
      </w:r>
      <w:r>
        <w:rPr>
          <w:rFonts w:hint="eastAsia" w:ascii="楷体" w:hAnsi="楷体" w:eastAsia="楷体"/>
          <w:sz w:val="32"/>
          <w:szCs w:val="32"/>
          <w:highlight w:val="none"/>
        </w:rPr>
        <w:t>分</w:t>
      </w:r>
      <w:r>
        <w:rPr>
          <w:rFonts w:ascii="楷体" w:hAnsi="楷体" w:eastAsia="楷体"/>
          <w:sz w:val="32"/>
          <w:szCs w:val="32"/>
          <w:highlight w:val="none"/>
        </w:rPr>
        <w:t>）</w:t>
      </w:r>
    </w:p>
    <w:tbl>
      <w:tblPr>
        <w:tblStyle w:val="3"/>
        <w:tblpPr w:leftFromText="180" w:rightFromText="180" w:vertAnchor="text" w:tblpXSpec="center" w:tblpY="1"/>
        <w:tblOverlap w:val="never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147"/>
      </w:tblGrid>
      <w:tr w14:paraId="70E4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27A671C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55C47E1C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  <w:t>考察点</w:t>
            </w:r>
          </w:p>
        </w:tc>
      </w:tr>
      <w:tr w14:paraId="57E3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0FE0AF8E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  <w:t>共青团引领力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（20分）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63D0086F">
            <w:pPr>
              <w:jc w:val="left"/>
              <w:rPr>
                <w:rFonts w:hint="default" w:ascii="仿宋" w:hAnsi="仿宋" w:eastAsia="仿宋" w:cs="仿宋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  <w:t>深入学习宣传贯彻党的二十大和二十届二中、三中全会，深入学习贯彻习近平总书记关于青年工作的重要思想，不断丰富青年学生政治理论的学习形式、教育场景</w:t>
            </w:r>
          </w:p>
        </w:tc>
      </w:tr>
      <w:tr w14:paraId="2F3C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10C45527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108160F4">
            <w:pPr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强化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  <w:t>理论学习成效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，谋划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  <w:t>指导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开展主题团日活动，积极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  <w:t>创办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系列活动；常态化开展各类学习教育活动，拓宽教育覆盖面，营造浓厚学习氛围；创新各类活动的宣传形式，积极提升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highlight w:val="none"/>
              </w:rPr>
              <w:t>政治引领、思想引导实效</w:t>
            </w:r>
          </w:p>
        </w:tc>
      </w:tr>
      <w:tr w14:paraId="4D52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6502E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共青团组织力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（20分）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1D25AC42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“推优”入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Hans"/>
              </w:rPr>
              <w:t>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工作程序规范</w:t>
            </w:r>
          </w:p>
        </w:tc>
      </w:tr>
      <w:tr w14:paraId="181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1DCF78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1D1B525B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持续推动“青马工程”接续培养。举办院级大学生骨干培养班</w:t>
            </w:r>
          </w:p>
        </w:tc>
      </w:tr>
      <w:tr w14:paraId="2658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0839E713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4EACA152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贯彻落实党建带团建、基层组织规范化等各方面要求。落实“三会两制一课”制度</w:t>
            </w:r>
          </w:p>
        </w:tc>
      </w:tr>
      <w:tr w14:paraId="00EA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1C677B2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6895A056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构建团学组织协同联动格局，探索团的基层组织建设新思路新模式，探索建立学生会、学生社团功能型团组织</w:t>
            </w:r>
          </w:p>
        </w:tc>
      </w:tr>
      <w:tr w14:paraId="7CC1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1969F2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共青团服务力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（30分）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52633A0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团组织、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Hans"/>
              </w:rPr>
              <w:t>团支部干部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健全、合理（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Hans"/>
              </w:rPr>
              <w:t>班团一体化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Hans"/>
              </w:rPr>
              <w:t>）</w:t>
            </w:r>
          </w:p>
        </w:tc>
      </w:tr>
      <w:tr w14:paraId="70E2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2B8FEF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31DF5C2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维护好“智慧团建”系统，有序做好团员组织关系转接，“学社衔接”率达100%，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各团支部团员和青年主题教育等6个必学专题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录入达100%</w:t>
            </w:r>
          </w:p>
        </w:tc>
      </w:tr>
      <w:tr w14:paraId="5DC6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6F728674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4844553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抓好团组织规范化建设，完成团支部“对标定级”和团员先进性评价工作的</w:t>
            </w:r>
          </w:p>
        </w:tc>
      </w:tr>
      <w:tr w14:paraId="52B8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556E1EDD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7E1A7F7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广泛开展“我为同学做实事”实践活动</w:t>
            </w:r>
          </w:p>
        </w:tc>
      </w:tr>
      <w:tr w14:paraId="0C3C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436C64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2DBB0D69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切实做好新形势下学生权益维护工作。促进团学组织在校园治理中发挥重要作用</w:t>
            </w:r>
          </w:p>
        </w:tc>
      </w:tr>
      <w:tr w14:paraId="2C64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79B9A5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3932F34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“第二课堂”系统平台推进、建设和维护使用情况，成效和作用发挥情况</w:t>
            </w:r>
          </w:p>
        </w:tc>
      </w:tr>
      <w:tr w14:paraId="419A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2B9ECB9E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4011DA2F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开展校园文化活动和赛事，积极参与校内各项活动。做好大学生宣讲团工作</w:t>
            </w:r>
          </w:p>
        </w:tc>
      </w:tr>
      <w:tr w14:paraId="6EA1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72C0D298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5BA20E6F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挑战杯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创业计划竞赛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中国国际大学生创新大赛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Hans"/>
              </w:rPr>
              <w:t>等各项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大赛参与情况和获奖情况</w:t>
            </w:r>
          </w:p>
        </w:tc>
      </w:tr>
      <w:tr w14:paraId="67D6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573600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深化改革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0分）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6BA9E597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推动学院团委、学生会组织切实发挥政治功能，切实在实干中履行职责使命、提升思想引领力</w:t>
            </w:r>
          </w:p>
        </w:tc>
      </w:tr>
      <w:tr w14:paraId="4853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70A7DDEB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0C606B47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全面从严治团。贯彻落实《新时代全面从严治团实施纲要》，推动各级团学组织从严治团、从严治会。深入开展团纪教育</w:t>
            </w:r>
          </w:p>
        </w:tc>
      </w:tr>
      <w:tr w14:paraId="2853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34D174D7">
            <w:pPr>
              <w:jc w:val="left"/>
              <w:rPr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55BBB794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突出政治理论学习和实践教育，分层分类加强对团干部、团员青年培训。</w:t>
            </w:r>
          </w:p>
        </w:tc>
      </w:tr>
      <w:tr w14:paraId="02E1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09BDF6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社会实践</w:t>
            </w:r>
          </w:p>
          <w:p w14:paraId="547996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0分）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89C7BC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学校重点项目、重大任务志愿者参加情况</w:t>
            </w:r>
          </w:p>
        </w:tc>
      </w:tr>
      <w:tr w14:paraId="663D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1EE4FE1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1AA52AC3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“专业+”志愿服务队建设和开展情况</w:t>
            </w:r>
          </w:p>
        </w:tc>
      </w:tr>
      <w:tr w14:paraId="6325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691040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5715D8C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无偿献血完成情况</w:t>
            </w:r>
          </w:p>
        </w:tc>
      </w:tr>
      <w:tr w14:paraId="0302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12" w:type="dxa"/>
            <w:vMerge w:val="continue"/>
            <w:shd w:val="clear" w:color="auto" w:fill="auto"/>
            <w:vAlign w:val="center"/>
          </w:tcPr>
          <w:p w14:paraId="1298CD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0174B79E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暑期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寒假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社会实践参与和开展情况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创新性开展调研报告</w:t>
            </w:r>
          </w:p>
        </w:tc>
      </w:tr>
    </w:tbl>
    <w:p w14:paraId="2FAEB3B8">
      <w:pPr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说明：</w:t>
      </w:r>
    </w:p>
    <w:p w14:paraId="4F6B59A4">
      <w:pPr>
        <w:rPr>
          <w:rFonts w:hint="default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Hans"/>
        </w:rPr>
        <w:t>答辩评分采取百分制</w:t>
      </w:r>
      <w:r>
        <w:rPr>
          <w:rFonts w:hint="eastAsia" w:ascii="黑体" w:hAnsi="黑体" w:eastAsia="黑体" w:cs="黑体"/>
          <w:sz w:val="24"/>
          <w:szCs w:val="24"/>
          <w:highlight w:val="none"/>
          <w:lang w:eastAsia="zh-Hans"/>
        </w:rPr>
        <w:t>，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“优秀”一般指完成或组织情况80%-100，“良好”一般指完成或组织情况70%-80，“合格”一般指完成或组织情况60-70</w:t>
      </w:r>
      <w:r>
        <w:rPr>
          <w:rFonts w:hint="default" w:ascii="黑体" w:hAnsi="黑体" w:eastAsia="黑体" w:cs="黑体"/>
          <w:sz w:val="24"/>
          <w:szCs w:val="24"/>
          <w:highlight w:val="none"/>
        </w:rPr>
        <w:t>。</w:t>
      </w:r>
    </w:p>
    <w:p w14:paraId="6D689C07">
      <w:pPr>
        <w:tabs>
          <w:tab w:val="left" w:pos="2310"/>
          <w:tab w:val="center" w:pos="4252"/>
        </w:tabs>
        <w:jc w:val="center"/>
        <w:rPr>
          <w:rFonts w:ascii="楷体" w:hAnsi="楷体" w:eastAsia="楷体"/>
          <w:sz w:val="32"/>
          <w:szCs w:val="32"/>
          <w:highlight w:val="none"/>
        </w:rPr>
      </w:pPr>
    </w:p>
    <w:p w14:paraId="151361D3"/>
    <w:sectPr>
      <w:pgSz w:w="11906" w:h="16838"/>
      <w:pgMar w:top="1134" w:right="1701" w:bottom="1134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55F70-D166-40C9-BF18-BD6FAD23C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53D8CF-925E-4DDD-B3BD-611694A6CD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2536B5-1896-489A-BC0E-6A7AC8411C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76CE62-C042-4547-B8C3-94C1BB935E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FE3D5B-7B90-429A-9C2E-252F543DC4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75DE"/>
    <w:rsid w:val="0ECF23DA"/>
    <w:rsid w:val="117E75DE"/>
    <w:rsid w:val="4F61484A"/>
    <w:rsid w:val="654308AD"/>
    <w:rsid w:val="7732281D"/>
    <w:rsid w:val="7D82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2025-04-13T16:03:00Z</dcterms:created>
  <dc:creator>黄杰</dc:creator>
  <cp:lastModifiedBy>黄杰</cp:lastModifiedBy>
  <dcterms:modified xsi:type="dcterms:W3CDTF">2025-04-13T16:06:50Z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6E61B47AD3A249DAA77FFAAB2FED02B1_13</vt:lpwstr>
  </property>
  <property fmtid="{D5CDD505-2E9C-101B-9397-08002B2CF9AE}" pid="4" name="KSOTemplateDocerSaveRecord">
    <vt:lpwstr>eyJoZGlkIjoiN2NjNmJmZjRlNWZmM2I2N2FhZGIzMGM1ZjEwZDE4MzMiLCJ1c2VySWQiOiIyNTY2NzAyMzcifQ==</vt:lpwstr>
  </property>
</Properties>
</file>