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A6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黑体" w:hAnsi="黑体" w:eastAsia="黑体" w:cs="黑体"/>
          <w:spacing w:val="-2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-2"/>
          <w:kern w:val="0"/>
          <w:sz w:val="32"/>
          <w:szCs w:val="32"/>
          <w:lang w:val="en-US" w:eastAsia="zh-CN" w:bidi="ar-SA"/>
        </w:rPr>
        <w:t>附件1</w:t>
      </w:r>
    </w:p>
    <w:p w14:paraId="6B761688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</w:pPr>
    </w:p>
    <w:p w14:paraId="6DFC008F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  <w:t>全国第八届大学生艺术展演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上海市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  <w:t>活动</w:t>
      </w:r>
    </w:p>
    <w:p w14:paraId="5E01A820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  <w:t>艺术表演节目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我校征集细则</w:t>
      </w:r>
    </w:p>
    <w:p w14:paraId="6366822E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33" w:firstLineChars="198"/>
        <w:textAlignment w:val="auto"/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</w:p>
    <w:p w14:paraId="1F9F9108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33" w:firstLineChars="198"/>
        <w:textAlignment w:val="auto"/>
        <w:rPr>
          <w:rFonts w:ascii="Times New Roman" w:hAnsi="Times New Roman" w:eastAsia="方正黑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一、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艺术表演节目类别</w:t>
      </w:r>
    </w:p>
    <w:p w14:paraId="489D15E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艺术表演节目分为集体项目和个人项目，包括声乐、器乐、舞蹈、戏剧（戏曲）、朗诵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5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个类别。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参展学生分为甲、乙两个组别：甲组为非艺术类专业学生（集体项目应不含在读艺术类专业的学生），乙组为艺术类专业学生。</w:t>
      </w:r>
    </w:p>
    <w:p w14:paraId="60B8E41D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（一）集体项目</w:t>
      </w:r>
    </w:p>
    <w:p w14:paraId="07A84CED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方正仿宋_GBK" w:cs="Times New Roman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声乐</w:t>
      </w:r>
    </w:p>
    <w:p w14:paraId="5662A65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合唱：人数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不超过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40人，钢琴伴奏、指挥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各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1人（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应为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本校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师生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），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每支合唱队可演唱两首作品（至少一首中国作品）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，演出时间不超过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8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分钟。</w:t>
      </w:r>
    </w:p>
    <w:p w14:paraId="0EC3DF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小合唱或表演唱：人数不超过15人（含伴奏），不设指挥，时间不超过5分钟。</w:t>
      </w:r>
    </w:p>
    <w:p w14:paraId="0EE775FE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方正仿宋_GBK" w:cs="Times New Roman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2.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器乐</w:t>
      </w:r>
    </w:p>
    <w:p w14:paraId="241E86C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合奏：人数不超过65人，指挥1人（鼓励本校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师生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担任），演出时间不超过9分钟，鼓励演奏中国作品。</w:t>
      </w:r>
    </w:p>
    <w:p w14:paraId="4207CC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小合奏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或重奏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：人数不超过12人，不设指挥，时间不超过6分钟。</w:t>
      </w:r>
    </w:p>
    <w:p w14:paraId="0AA8EE75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方正仿宋_GBK" w:cs="Times New Roman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3.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舞蹈</w:t>
      </w:r>
    </w:p>
    <w:p w14:paraId="7D1EBCA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群舞</w:t>
      </w:r>
      <w:bookmarkStart w:id="0" w:name="OLE_LINK7"/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：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人数不超过36人，时间不超过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7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分钟</w:t>
      </w:r>
      <w:bookmarkEnd w:id="0"/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，以民族民间舞、古典舞、芭蕾舞、现代舞、当代舞等为主要表现形式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</w:t>
      </w:r>
    </w:p>
    <w:p w14:paraId="5F023FCD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4.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戏剧（戏曲）</w:t>
      </w:r>
    </w:p>
    <w:p w14:paraId="09ECDBA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人数不超过1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2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人（含伴奏），时间不超过1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2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分钟。含戏剧及戏曲、校园短剧、小品、歌舞剧、音乐剧等。</w:t>
      </w:r>
    </w:p>
    <w:p w14:paraId="4FC30059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5.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朗诵</w:t>
      </w:r>
    </w:p>
    <w:p w14:paraId="2EAA86F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作品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文体不限，须使用普通话，人数不超过8人（含伴奏），时间不超过5分钟。</w:t>
      </w:r>
    </w:p>
    <w:p w14:paraId="79AA9ED2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楷体_GBK" w:cs="Times New Roman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（二）个人项目</w:t>
      </w:r>
    </w:p>
    <w:p w14:paraId="101C7EA2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方正仿宋_GBK" w:cs="Times New Roman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声乐</w:t>
      </w:r>
    </w:p>
    <w:p w14:paraId="7765C91B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bookmarkStart w:id="1" w:name="OLE_LINK25"/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在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美声、民族、流行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中自选一种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唱法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演唱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一首作品，时间不超过5分钟。</w:t>
      </w:r>
    </w:p>
    <w:bookmarkEnd w:id="1"/>
    <w:p w14:paraId="5C196103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2.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器乐</w:t>
      </w:r>
    </w:p>
    <w:p w14:paraId="17EDE38B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在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中国乐器（二胡、琵琶、扬琴、古筝、笛子等）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或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外国乐器（钢琴、手风琴、小提琴、大提琴、长笛、单簧管、小号等）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中自选一种乐器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演奏一首作品，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不带伴奏，时间不超过5分钟。</w:t>
      </w:r>
    </w:p>
    <w:p w14:paraId="7E5F1CA9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方正仿宋_GBK" w:cs="Times New Roman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3.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舞蹈</w:t>
      </w:r>
    </w:p>
    <w:p w14:paraId="7A00EA6B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在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民族民间舞、古典舞、芭蕾舞、现代舞、当代舞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中自选一种形式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表演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一个舞蹈片段，时间不超过5分钟。</w:t>
      </w:r>
    </w:p>
    <w:p w14:paraId="7D7FCF4F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方正仿宋_GBK" w:cs="Times New Roman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4.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戏曲</w:t>
      </w:r>
    </w:p>
    <w:p w14:paraId="7F3D462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自选一个戏曲片段表演，时间不超过8分钟。</w:t>
      </w:r>
    </w:p>
    <w:p w14:paraId="585BB009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方正仿宋_GBK" w:cs="Times New Roman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5.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朗诵</w:t>
      </w:r>
    </w:p>
    <w:p w14:paraId="7E218DE9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作品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文体不限，须使用普通话，时间不超过5分钟。</w:t>
      </w:r>
    </w:p>
    <w:p w14:paraId="1ED7628C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33" w:firstLineChars="198"/>
        <w:textAlignment w:val="auto"/>
        <w:rPr>
          <w:rFonts w:hint="eastAsia" w:ascii="Times New Roman" w:hAnsi="Times New Roman" w:eastAsia="仿宋_GB2312" w:cs="Times New Roman"/>
          <w:b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二</w:t>
      </w: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、</w:t>
      </w: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报送要求</w:t>
      </w:r>
    </w:p>
    <w:p w14:paraId="4ACA2E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b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以视频形式报送，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每个节目视频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使用一个固定机位正面全景录制，声音和图像须同期录制，不得后期配音合成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以单独文件制作，不得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多个文件拼接合成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。视频格式为MP4或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MOV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，分辨率不低于1920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1080（1080P），帧率25fps，码率≥10Mbps，文件大小不超过1G。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视频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以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“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项目性质（集体/个人）+项目类别+节目名称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”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命名。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以邮件形式发送至指定邮箱，邮件名同视频命名。</w:t>
      </w:r>
      <w:bookmarkStart w:id="2" w:name="_GoBack"/>
      <w:bookmarkEnd w:id="2"/>
    </w:p>
    <w:p w14:paraId="16B0C5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7030605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黑体_GBK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-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altName w:val="仿宋-简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楷体_GBK">
    <w:altName w:val="汉仪楷体简"/>
    <w:panose1 w:val="02000000000000000000"/>
    <w:charset w:val="86"/>
    <w:family w:val="script"/>
    <w:pitch w:val="default"/>
    <w:sig w:usb0="00000000" w:usb1="00000000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F1C39"/>
    <w:rsid w:val="2DD32B0C"/>
    <w:rsid w:val="37CB1F3A"/>
    <w:rsid w:val="5EFFB4BD"/>
    <w:rsid w:val="6DD835F1"/>
    <w:rsid w:val="7FEF1C39"/>
    <w:rsid w:val="AC6F5FDD"/>
    <w:rsid w:val="B7FC5876"/>
    <w:rsid w:val="BFFFA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2026-05-22T13:14:00Z</dcterms:created>
  <dc:creator>yelin</dc:creator>
  <cp:lastModifiedBy>yelin</cp:lastModifiedBy>
  <dcterms:modified xsi:type="dcterms:W3CDTF">2026-05-21T23:13:14Z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FD3529B14EF8FDC39AB30D6ADF9CAEA9_41</vt:lpwstr>
  </property>
</Properties>
</file>