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DFFC13">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 xml:space="preserve"> 关于2026年上海市高校“识诈反诈”巡回公开课</w:t>
      </w:r>
    </w:p>
    <w:p w14:paraId="1E7C10A8">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学生宣讲员招募的通知</w:t>
      </w:r>
    </w:p>
    <w:p w14:paraId="24077B4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sz w:val="28"/>
          <w:szCs w:val="28"/>
          <w:lang w:val="en-US" w:eastAsia="zh-CN"/>
        </w:rPr>
      </w:pPr>
    </w:p>
    <w:p w14:paraId="73095F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各高校：</w:t>
      </w:r>
    </w:p>
    <w:p w14:paraId="3EFA93B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为深入贯彻落实习近平总书记对打击治理电信网络诈骗违法犯罪工作的重要指示批示精神，落实本市打击治理电信网络新型违法犯罪工作联席会议工作要求，不断扩大本市高校识诈反诈工作覆盖面，全面扎牢高校反诈工作防火墙，有效维护高校师生财产安全</w:t>
      </w:r>
      <w:r>
        <w:rPr>
          <w:rFonts w:hint="eastAsia" w:ascii="仿宋_GB2312" w:hAnsi="仿宋_GB2312" w:eastAsia="仿宋_GB2312" w:cs="仿宋_GB2312"/>
          <w:color w:val="auto"/>
          <w:sz w:val="28"/>
          <w:szCs w:val="28"/>
          <w:lang w:val="en-US" w:eastAsia="zh-CN"/>
        </w:rPr>
        <w:t>，上海市教育委员会教育技术装备中心将会同相关单位，组织开展20</w:t>
      </w:r>
      <w:r>
        <w:rPr>
          <w:rFonts w:hint="eastAsia" w:ascii="仿宋_GB2312" w:hAnsi="仿宋_GB2312" w:eastAsia="仿宋_GB2312" w:cs="仿宋_GB2312"/>
          <w:sz w:val="28"/>
          <w:szCs w:val="28"/>
          <w:lang w:val="en-US" w:eastAsia="zh-CN"/>
        </w:rPr>
        <w:t>26年上海市高校“识诈反诈”巡回公开课学生宣讲员招募活动。现将有关事项通知如下：</w:t>
      </w:r>
    </w:p>
    <w:p w14:paraId="4987247F">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一、活动目标</w:t>
      </w:r>
    </w:p>
    <w:p w14:paraId="0BA63B2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bookmarkStart w:id="0" w:name="_Toc17783"/>
      <w:r>
        <w:rPr>
          <w:rFonts w:hint="eastAsia" w:ascii="仿宋_GB2312" w:hAnsi="仿宋_GB2312" w:eastAsia="仿宋_GB2312" w:cs="仿宋_GB2312"/>
          <w:sz w:val="28"/>
          <w:szCs w:val="28"/>
          <w:lang w:val="en-US" w:eastAsia="zh-CN"/>
        </w:rPr>
        <w:t>为提高“识诈反诈”巡回公开课的针对性、实效性，</w:t>
      </w:r>
      <w:r>
        <w:rPr>
          <w:rFonts w:hint="eastAsia" w:ascii="仿宋_GB2312" w:hAnsi="仿宋" w:eastAsia="仿宋_GB2312" w:cs="Times New Roman"/>
          <w:color w:val="000000"/>
          <w:spacing w:val="-4"/>
          <w:kern w:val="2"/>
          <w:sz w:val="28"/>
          <w:szCs w:val="28"/>
          <w:rtl w:val="0"/>
          <w:lang w:val="en-US" w:eastAsia="zh-CN" w:bidi="ar-SA"/>
        </w:rPr>
        <w:t>在原有具备高校授课经验的公安宣教专员基础上，引入“学生反诈宣讲员”角色，</w:t>
      </w:r>
      <w:r>
        <w:rPr>
          <w:rFonts w:hint="eastAsia" w:ascii="仿宋_GB2312" w:hAnsi="仿宋_GB2312" w:eastAsia="仿宋_GB2312" w:cs="仿宋_GB2312"/>
          <w:sz w:val="28"/>
          <w:szCs w:val="28"/>
          <w:lang w:val="en-US" w:eastAsia="zh-CN"/>
        </w:rPr>
        <w:t>挖掘并培养一批具备反诈知识、表达能力和创新思维的学生反诈宣讲员，</w:t>
      </w:r>
      <w:r>
        <w:rPr>
          <w:rFonts w:hint="eastAsia" w:ascii="仿宋_GB2312" w:hAnsi="仿宋" w:eastAsia="仿宋_GB2312" w:cs="Times New Roman"/>
          <w:color w:val="000000"/>
          <w:spacing w:val="-4"/>
          <w:kern w:val="2"/>
          <w:sz w:val="28"/>
          <w:szCs w:val="28"/>
          <w:rtl w:val="0"/>
          <w:lang w:val="en-US" w:eastAsia="zh-CN" w:bidi="ar-SA"/>
        </w:rPr>
        <w:t>以朋辈话语增强教育亲和力与共鸣感。</w:t>
      </w:r>
      <w:r>
        <w:rPr>
          <w:rFonts w:hint="eastAsia" w:ascii="仿宋_GB2312" w:hAnsi="仿宋_GB2312" w:eastAsia="仿宋_GB2312" w:cs="仿宋_GB2312"/>
          <w:sz w:val="28"/>
          <w:szCs w:val="28"/>
          <w:lang w:val="en-US" w:eastAsia="zh-CN"/>
        </w:rPr>
        <w:t>通过学生自主创作与宣讲，</w:t>
      </w:r>
      <w:r>
        <w:rPr>
          <w:rFonts w:hint="eastAsia" w:ascii="仿宋_GB2312" w:hAnsi="仿宋" w:eastAsia="仿宋_GB2312" w:cs="Times New Roman"/>
          <w:color w:val="000000"/>
          <w:spacing w:val="-4"/>
          <w:sz w:val="28"/>
          <w:szCs w:val="28"/>
          <w:rtl w:val="0"/>
          <w:lang w:val="en-US" w:eastAsia="zh-CN"/>
        </w:rPr>
        <w:t>推动形成“以点带面”的宣教效应，让更多学生主动参与到反诈宣教与学习中来，从而</w:t>
      </w:r>
      <w:r>
        <w:rPr>
          <w:rFonts w:hint="eastAsia" w:ascii="仿宋_GB2312" w:hAnsi="仿宋_GB2312" w:eastAsia="仿宋_GB2312" w:cs="仿宋_GB2312"/>
          <w:sz w:val="28"/>
          <w:szCs w:val="28"/>
          <w:lang w:val="en-US" w:eastAsia="zh-CN"/>
        </w:rPr>
        <w:t>增强学生群体对电信网络诈骗的识别能力与防范意识。</w:t>
      </w:r>
    </w:p>
    <w:p w14:paraId="644BC4BD">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二、活动</w:t>
      </w:r>
      <w:bookmarkEnd w:id="0"/>
      <w:r>
        <w:rPr>
          <w:rFonts w:hint="eastAsia" w:ascii="仿宋_GB2312" w:hAnsi="仿宋_GB2312" w:eastAsia="仿宋_GB2312" w:cs="仿宋_GB2312"/>
          <w:b/>
          <w:bCs/>
          <w:sz w:val="28"/>
          <w:szCs w:val="28"/>
          <w:lang w:val="en-US" w:eastAsia="zh-CN"/>
        </w:rPr>
        <w:t>组织</w:t>
      </w:r>
    </w:p>
    <w:p w14:paraId="1A5E1CAE">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本活动由上海市教育委员会教育技术装备中心主办，上海市大学生平安志愿者总队承办，超星集团上海分公司协办。</w:t>
      </w:r>
    </w:p>
    <w:p w14:paraId="456C96A8">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p>
    <w:p w14:paraId="3B05C1F6">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三、招募对象</w:t>
      </w:r>
    </w:p>
    <w:p w14:paraId="4C3E52D8">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本市高校全体在校学生（个人或团队形式，团队人数原则上不超过5人）</w:t>
      </w:r>
    </w:p>
    <w:p w14:paraId="54E3A27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四、招募工作</w:t>
      </w:r>
    </w:p>
    <w:p w14:paraId="4BA89AB1">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1.时间：</w:t>
      </w:r>
      <w:r>
        <w:rPr>
          <w:rFonts w:hint="eastAsia" w:ascii="仿宋_GB2312" w:hAnsi="仿宋_GB2312" w:eastAsia="仿宋_GB2312" w:cs="仿宋_GB2312"/>
          <w:sz w:val="28"/>
          <w:szCs w:val="28"/>
          <w:lang w:val="en-US" w:eastAsia="zh-CN"/>
        </w:rPr>
        <w:t>2026年4月-5月</w:t>
      </w:r>
    </w:p>
    <w:p w14:paraId="181BACFB">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2.流程：</w:t>
      </w:r>
    </w:p>
    <w:p w14:paraId="725B10C3">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第一阶段：活动宣传与自主创作</w:t>
      </w:r>
    </w:p>
    <w:p w14:paraId="7F968938">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2026年4月1日—4月19日</w:t>
      </w:r>
      <w:r>
        <w:rPr>
          <w:rFonts w:hint="eastAsia" w:ascii="仿宋_GB2312" w:hAnsi="仿宋_GB2312" w:eastAsia="仿宋_GB2312" w:cs="仿宋_GB2312"/>
          <w:sz w:val="28"/>
          <w:szCs w:val="28"/>
          <w:lang w:val="en-US" w:eastAsia="zh-CN"/>
        </w:rPr>
        <w:t>：活动启动与学生自主创作阶段。鼓励学生以脱口秀、小品、情景剧等表演形式，录制成视频作品，生动演绎诈骗场景或普及反诈知识。</w:t>
      </w:r>
    </w:p>
    <w:p w14:paraId="3709EED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第二阶段：报名申请与视频提交</w:t>
      </w:r>
    </w:p>
    <w:p w14:paraId="7895631D">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2026年4月20日-4月30日：</w:t>
      </w:r>
      <w:r>
        <w:rPr>
          <w:rFonts w:hint="eastAsia" w:ascii="仿宋_GB2312" w:hAnsi="仿宋_GB2312" w:eastAsia="仿宋_GB2312" w:cs="仿宋_GB2312"/>
          <w:sz w:val="28"/>
          <w:szCs w:val="28"/>
          <w:lang w:val="en-US" w:eastAsia="zh-CN"/>
        </w:rPr>
        <w:t>开放报名系统，有意愿申请的个人或小组填写并提交申请表及作品视频至本校平安志愿者支队负责人处，以校为单位统一提交。</w:t>
      </w:r>
    </w:p>
    <w:p w14:paraId="2D51FCF4">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第三阶段：初评</w:t>
      </w:r>
      <w:bookmarkStart w:id="4" w:name="_GoBack"/>
      <w:bookmarkEnd w:id="4"/>
    </w:p>
    <w:p w14:paraId="646B40E5">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2026年5月1日-5月15日：</w:t>
      </w:r>
      <w:r>
        <w:rPr>
          <w:rFonts w:hint="eastAsia" w:ascii="仿宋_GB2312" w:hAnsi="仿宋_GB2312" w:eastAsia="仿宋_GB2312" w:cs="仿宋_GB2312"/>
          <w:sz w:val="28"/>
          <w:szCs w:val="28"/>
          <w:lang w:val="en-US" w:eastAsia="zh-CN"/>
        </w:rPr>
        <w:t>完成专家初步评审，选出入围现场交流队伍。</w:t>
      </w:r>
    </w:p>
    <w:p w14:paraId="4A821707">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第四阶段：现场展示交流</w:t>
      </w:r>
    </w:p>
    <w:p w14:paraId="55C3BA66">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b/>
          <w:bCs/>
          <w:sz w:val="28"/>
          <w:szCs w:val="28"/>
          <w:lang w:val="en-US" w:eastAsia="zh-CN"/>
        </w:rPr>
        <w:t>2026年5月15日-5月20日：</w:t>
      </w:r>
      <w:r>
        <w:rPr>
          <w:rFonts w:hint="eastAsia" w:ascii="仿宋_GB2312" w:hAnsi="仿宋_GB2312" w:eastAsia="仿宋_GB2312" w:cs="仿宋_GB2312"/>
          <w:sz w:val="28"/>
          <w:szCs w:val="28"/>
          <w:lang w:val="en-US" w:eastAsia="zh-CN"/>
        </w:rPr>
        <w:t>邀请入围队伍进行现场交流，专家评审团结合现场表现完成最终评审，最终选出若干名学生宣讲员。</w:t>
      </w:r>
    </w:p>
    <w:p w14:paraId="34231991">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3.要求：</w:t>
      </w:r>
    </w:p>
    <w:p w14:paraId="75FFBCA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视频作品：时长5-7分钟，画质清晰，内容原创，需附字幕。</w:t>
      </w:r>
    </w:p>
    <w:p w14:paraId="40E294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sz w:val="28"/>
          <w:szCs w:val="28"/>
          <w:lang w:val="en-US" w:eastAsia="zh-CN"/>
        </w:rPr>
      </w:pPr>
      <w:bookmarkStart w:id="1" w:name="_Toc28008"/>
      <w:bookmarkStart w:id="2" w:name="_Toc26500"/>
      <w:bookmarkStart w:id="3" w:name="_Toc16005"/>
      <w:r>
        <w:rPr>
          <w:rFonts w:hint="eastAsia" w:ascii="仿宋_GB2312" w:hAnsi="仿宋_GB2312" w:eastAsia="仿宋_GB2312" w:cs="仿宋_GB2312"/>
          <w:sz w:val="28"/>
          <w:szCs w:val="28"/>
          <w:lang w:val="en-US" w:eastAsia="zh-CN"/>
        </w:rPr>
        <w:t>原创性声明：所有宣讲内容须为作者原创，无侵权行为，一经查实将取消入围资格。同意主办方拥有对入围宣讲员的作品进行修改、展示及非商业用途的传播权。</w:t>
      </w:r>
    </w:p>
    <w:p w14:paraId="183683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语言规范：宣讲内容需使用规范中文，不得出现外文表述（专有名词及必要引用除外）。</w:t>
      </w:r>
    </w:p>
    <w:p w14:paraId="3221435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主题导向：宣讲须弘扬社会主义核心价值观，内容积极健康，传递正能量，体现正确的价值导向。</w:t>
      </w:r>
    </w:p>
    <w:p w14:paraId="5271A7B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五、申报程序</w:t>
      </w:r>
    </w:p>
    <w:bookmarkEnd w:id="1"/>
    <w:bookmarkEnd w:id="2"/>
    <w:bookmarkEnd w:id="3"/>
    <w:p w14:paraId="73D6A8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学生宣讲员申请表</w:t>
      </w:r>
      <w:r>
        <w:rPr>
          <w:rFonts w:hint="eastAsia" w:ascii="仿宋_GB2312" w:hAnsi="仿宋_GB2312" w:eastAsia="仿宋_GB2312" w:cs="仿宋_GB2312"/>
          <w:b/>
          <w:bCs/>
          <w:sz w:val="28"/>
          <w:szCs w:val="28"/>
          <w:u w:val="single"/>
          <w:lang w:val="en-US" w:eastAsia="zh-CN"/>
        </w:rPr>
        <w:t>（附件1）</w:t>
      </w:r>
      <w:r>
        <w:rPr>
          <w:rFonts w:hint="eastAsia" w:ascii="仿宋_GB2312" w:hAnsi="仿宋_GB2312" w:eastAsia="仿宋_GB2312" w:cs="仿宋_GB2312"/>
          <w:sz w:val="28"/>
          <w:szCs w:val="28"/>
          <w:lang w:val="en-US" w:eastAsia="zh-CN"/>
        </w:rPr>
        <w:t>以及申报作品视频以校为单位提交，由各平安志愿者支队负责老师统一于</w:t>
      </w:r>
      <w:r>
        <w:rPr>
          <w:rFonts w:hint="eastAsia" w:ascii="仿宋_GB2312" w:hAnsi="仿宋_GB2312" w:eastAsia="仿宋_GB2312" w:cs="仿宋_GB2312"/>
          <w:b/>
          <w:bCs/>
          <w:sz w:val="28"/>
          <w:szCs w:val="28"/>
          <w:u w:val="single"/>
          <w:lang w:val="en-US" w:eastAsia="zh-CN"/>
        </w:rPr>
        <w:t>2026年4月30日17：00前</w:t>
      </w:r>
      <w:r>
        <w:rPr>
          <w:rFonts w:hint="eastAsia" w:ascii="仿宋_GB2312" w:hAnsi="仿宋_GB2312" w:eastAsia="仿宋_GB2312" w:cs="仿宋_GB2312"/>
          <w:sz w:val="28"/>
          <w:szCs w:val="28"/>
          <w:lang w:val="en-US" w:eastAsia="zh-CN"/>
        </w:rPr>
        <w:t>提交至指定平台。具体上传操作要求及说明见</w:t>
      </w:r>
      <w:r>
        <w:rPr>
          <w:rFonts w:hint="eastAsia" w:ascii="仿宋_GB2312" w:hAnsi="仿宋_GB2312" w:eastAsia="仿宋_GB2312" w:cs="仿宋_GB2312"/>
          <w:b/>
          <w:bCs/>
          <w:sz w:val="28"/>
          <w:szCs w:val="28"/>
          <w:u w:val="single"/>
          <w:lang w:val="en-US" w:eastAsia="zh-CN"/>
        </w:rPr>
        <w:t>附件2</w:t>
      </w:r>
      <w:r>
        <w:rPr>
          <w:rFonts w:hint="eastAsia" w:ascii="仿宋_GB2312" w:hAnsi="仿宋_GB2312" w:eastAsia="仿宋_GB2312" w:cs="仿宋_GB2312"/>
          <w:sz w:val="28"/>
          <w:szCs w:val="28"/>
          <w:lang w:val="en-US" w:eastAsia="zh-CN"/>
        </w:rPr>
        <w:t>。</w:t>
      </w:r>
    </w:p>
    <w:p w14:paraId="4E3A750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sz w:val="30"/>
          <w:szCs w:val="30"/>
          <w:lang w:val="en-US" w:eastAsia="zh-CN"/>
        </w:rPr>
      </w:pPr>
    </w:p>
    <w:p w14:paraId="698E8F98">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联系人及联系方式：</w:t>
      </w:r>
    </w:p>
    <w:p w14:paraId="1EF51BB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市教委教育技术装备中心              奚黄莹  18901946735</w:t>
      </w:r>
    </w:p>
    <w:p w14:paraId="2728D3F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559" w:leftChars="266" w:firstLine="0" w:firstLineChars="0"/>
        <w:textAlignment w:val="auto"/>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上海市大学生平安志愿者总队          施  安  13661609662申请提交平台技术                    贺闪闪  15618293090</w:t>
      </w:r>
    </w:p>
    <w:p w14:paraId="7BFC73C4">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688AF07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73DE5FD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694BC1C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6F5D0E1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657B22E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36875667">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sz w:val="28"/>
          <w:szCs w:val="28"/>
          <w:lang w:val="en-US" w:eastAsia="zh-CN"/>
        </w:rPr>
      </w:pPr>
    </w:p>
    <w:p w14:paraId="6DF5D7E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right"/>
        <w:textAlignment w:val="auto"/>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上海市教育委员会教育技术装备中心</w:t>
      </w:r>
    </w:p>
    <w:p w14:paraId="41F5A05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0" w:firstLineChars="200"/>
        <w:jc w:val="center"/>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2026年3月31日</w:t>
      </w:r>
    </w:p>
    <w:p w14:paraId="298C2A32">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8"/>
          <w:szCs w:val="28"/>
          <w:lang w:val="en-US" w:eastAsia="zh-CN"/>
        </w:rPr>
      </w:pPr>
    </w:p>
    <w:p w14:paraId="1A50C9E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仿宋_GB2312" w:hAnsi="仿宋_GB2312" w:eastAsia="仿宋_GB2312" w:cs="仿宋_GB2312"/>
          <w:sz w:val="28"/>
          <w:szCs w:val="28"/>
          <w:lang w:val="en-US" w:eastAsia="zh-CN"/>
        </w:rPr>
      </w:pPr>
    </w:p>
    <w:p w14:paraId="63B6256B">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附件：</w:t>
      </w:r>
    </w:p>
    <w:p w14:paraId="6FB3D52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1.上海市高校“识诈反诈”巡回公开课学生宣讲员申请表 </w:t>
      </w:r>
    </w:p>
    <w:p w14:paraId="72479C9C">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2.2026年上海市高校“识诈反诈”巡回公开课学生宣讲员招募活动作品上传操作指南  </w:t>
      </w:r>
    </w:p>
    <w:p w14:paraId="40E36FA4">
      <w:pPr>
        <w:keepNext w:val="0"/>
        <w:keepLines w:val="0"/>
        <w:pageBreakBefore w:val="0"/>
        <w:widowControl w:val="0"/>
        <w:kinsoku/>
        <w:wordWrap/>
        <w:overflowPunct/>
        <w:topLinePunct w:val="0"/>
        <w:autoSpaceDE/>
        <w:autoSpaceDN/>
        <w:bidi w:val="0"/>
        <w:adjustRightInd/>
        <w:snapToGrid/>
        <w:jc w:val="lef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附件1 上海市高校“识诈反诈”巡回公开课学生宣讲员申请表</w:t>
      </w:r>
    </w:p>
    <w:tbl>
      <w:tblPr>
        <w:tblStyle w:val="12"/>
        <w:tblW w:w="0" w:type="auto"/>
        <w:tblInd w:w="0"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8400"/>
      </w:tblGrid>
      <w:tr w14:paraId="1FFEF1D7">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154" w:hRule="atLeast"/>
        </w:trPr>
        <w:tc>
          <w:tcPr>
            <w:tcW w:w="8400" w:type="dxa"/>
            <w:tcBorders>
              <w:tl2br w:val="nil"/>
              <w:tr2bl w:val="nil"/>
            </w:tcBorders>
          </w:tcPr>
          <w:p w14:paraId="02F30DB0">
            <w:pPr>
              <w:numPr>
                <w:ilvl w:val="0"/>
                <w:numId w:val="0"/>
              </w:numPr>
              <w:spacing w:line="240" w:lineRule="auto"/>
              <w:jc w:val="center"/>
              <w:rPr>
                <w:rFonts w:hint="eastAsia"/>
                <w:lang w:val="en-US" w:eastAsia="zh-CN"/>
              </w:rPr>
            </w:pPr>
          </w:p>
          <w:p w14:paraId="70EBC8E5">
            <w:pPr>
              <w:spacing w:line="360" w:lineRule="auto"/>
              <w:jc w:val="center"/>
              <w:rPr>
                <w:rFonts w:hint="eastAsia" w:ascii="方正小标宋简体" w:hAnsi="宋体" w:eastAsia="方正小标宋简体" w:cs="宋体"/>
                <w:bCs/>
                <w:sz w:val="36"/>
                <w:szCs w:val="36"/>
                <w:lang w:val="en-US" w:eastAsia="zh-CN"/>
              </w:rPr>
            </w:pPr>
            <w:r>
              <w:rPr>
                <w:rFonts w:hint="eastAsia"/>
                <w:sz w:val="24"/>
                <w:szCs w:val="32"/>
                <w:lang w:val="en-US" w:eastAsia="zh-CN"/>
              </w:rPr>
              <w:t xml:space="preserve">   </w:t>
            </w:r>
            <w:r>
              <w:rPr>
                <w:rFonts w:hint="eastAsia" w:ascii="方正小标宋简体" w:hAnsi="宋体" w:eastAsia="方正小标宋简体" w:cs="宋体"/>
                <w:bCs/>
                <w:sz w:val="36"/>
                <w:szCs w:val="36"/>
                <w:lang w:val="en-US" w:eastAsia="zh-CN"/>
              </w:rPr>
              <w:t>上海高校“识诈反诈”巡回公开课学生宣讲员</w:t>
            </w:r>
          </w:p>
          <w:p w14:paraId="39000E93">
            <w:pPr>
              <w:spacing w:line="360" w:lineRule="auto"/>
              <w:jc w:val="center"/>
              <w:rPr>
                <w:rFonts w:hint="eastAsia" w:ascii="方正小标宋简体" w:hAnsi="宋体" w:eastAsia="方正小标宋简体" w:cs="宋体"/>
                <w:bCs/>
                <w:sz w:val="36"/>
                <w:szCs w:val="36"/>
                <w:lang w:val="en-US" w:eastAsia="zh-CN"/>
              </w:rPr>
            </w:pPr>
            <w:r>
              <w:rPr>
                <w:rFonts w:hint="eastAsia" w:ascii="方正小标宋简体" w:hAnsi="宋体" w:eastAsia="方正小标宋简体" w:cs="宋体"/>
                <w:bCs/>
                <w:sz w:val="36"/>
                <w:szCs w:val="36"/>
                <w:lang w:val="en-US" w:eastAsia="zh-CN"/>
              </w:rPr>
              <w:t>申请表</w:t>
            </w:r>
          </w:p>
          <w:p w14:paraId="3393C7DE">
            <w:pPr>
              <w:keepNext w:val="0"/>
              <w:keepLines w:val="0"/>
              <w:widowControl/>
              <w:suppressLineNumbers w:val="0"/>
              <w:tabs>
                <w:tab w:val="left" w:pos="630"/>
                <w:tab w:val="left" w:pos="5460"/>
              </w:tabs>
              <w:ind w:firstLine="480" w:firstLineChars="200"/>
              <w:jc w:val="left"/>
              <w:rPr>
                <w:rFonts w:hint="eastAsia" w:ascii="PingFangSC-Regular" w:hAnsi="PingFangSC-Regular" w:eastAsia="PingFangSC-Regular" w:cs="PingFangSC-Regular"/>
                <w:i w:val="0"/>
                <w:iCs w:val="0"/>
                <w:caps w:val="0"/>
                <w:color w:val="0D0D0D"/>
                <w:spacing w:val="0"/>
                <w:kern w:val="0"/>
                <w:sz w:val="24"/>
                <w:szCs w:val="24"/>
                <w:shd w:val="clear" w:fill="FFFFFF"/>
                <w:lang w:val="en-US" w:eastAsia="zh-CN" w:bidi="ar"/>
              </w:rPr>
            </w:pPr>
          </w:p>
          <w:p w14:paraId="04C092F6">
            <w:pPr>
              <w:keepNext w:val="0"/>
              <w:keepLines w:val="0"/>
              <w:widowControl/>
              <w:suppressLineNumbers w:val="0"/>
              <w:tabs>
                <w:tab w:val="left" w:pos="630"/>
                <w:tab w:val="left" w:pos="5460"/>
              </w:tabs>
              <w:jc w:val="left"/>
              <w:rPr>
                <w:rFonts w:hint="eastAsia" w:ascii="黑体" w:hAnsi="黑体" w:eastAsia="黑体" w:cs="黑体"/>
                <w:b/>
                <w:bCs/>
                <w:color w:val="000000"/>
                <w:kern w:val="0"/>
                <w:sz w:val="28"/>
                <w:szCs w:val="28"/>
                <w:lang w:val="en-US" w:eastAsia="zh-CN"/>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申报单位：</w:t>
            </w:r>
            <w:r>
              <w:rPr>
                <w:rFonts w:hint="eastAsia" w:ascii="PingFangSC-Regular" w:hAnsi="PingFangSC-Regular" w:eastAsia="PingFangSC-Regular" w:cs="PingFangSC-Regular"/>
                <w:b/>
                <w:bCs/>
                <w:i w:val="0"/>
                <w:iCs w:val="0"/>
                <w:caps w:val="0"/>
                <w:color w:val="0D0D0D"/>
                <w:spacing w:val="0"/>
                <w:kern w:val="0"/>
                <w:sz w:val="28"/>
                <w:szCs w:val="28"/>
                <w:u w:val="single"/>
                <w:shd w:val="clear" w:fill="FFFFFF"/>
                <w:lang w:val="en-US" w:eastAsia="zh-CN" w:bidi="ar"/>
              </w:rPr>
              <w:t xml:space="preserve">           </w:t>
            </w: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 xml:space="preserve">     填报人及联系电话：</w:t>
            </w:r>
            <w:r>
              <w:rPr>
                <w:rFonts w:hint="eastAsia" w:ascii="PingFangSC-Regular" w:hAnsi="PingFangSC-Regular" w:eastAsia="PingFangSC-Regular" w:cs="PingFangSC-Regular"/>
                <w:b/>
                <w:bCs/>
                <w:i w:val="0"/>
                <w:iCs w:val="0"/>
                <w:caps w:val="0"/>
                <w:color w:val="0D0D0D"/>
                <w:spacing w:val="0"/>
                <w:kern w:val="0"/>
                <w:sz w:val="28"/>
                <w:szCs w:val="28"/>
                <w:u w:val="single"/>
                <w:shd w:val="clear" w:fill="FFFFFF"/>
                <w:lang w:val="en-US" w:eastAsia="zh-CN" w:bidi="ar"/>
              </w:rPr>
              <w:t xml:space="preserve">            </w:t>
            </w: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 xml:space="preserve">  </w:t>
            </w:r>
          </w:p>
          <w:p w14:paraId="2F844E2C">
            <w:pPr>
              <w:keepNext w:val="0"/>
              <w:keepLines w:val="0"/>
              <w:widowControl/>
              <w:suppressLineNumbers w:val="0"/>
              <w:tabs>
                <w:tab w:val="left" w:pos="630"/>
                <w:tab w:val="left" w:pos="5460"/>
              </w:tabs>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r>
              <w:rPr>
                <w:rFonts w:hint="eastAsia" w:ascii="黑体" w:hAnsi="黑体" w:eastAsia="黑体" w:cs="黑体"/>
                <w:b/>
                <w:bCs/>
                <w:color w:val="000000"/>
                <w:kern w:val="0"/>
                <w:sz w:val="28"/>
                <w:szCs w:val="28"/>
                <w:lang w:val="en-US" w:eastAsia="zh-CN"/>
              </w:rPr>
              <w:t>一、申请人基本情况</w:t>
            </w:r>
          </w:p>
          <w:p w14:paraId="1833EC6F">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1.个人申请</w:t>
            </w:r>
          </w:p>
          <w:p w14:paraId="73B94FD3">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申请学生信息：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2275"/>
              <w:gridCol w:w="2225"/>
            </w:tblGrid>
            <w:tr w14:paraId="54FC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7B4C001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tcPr>
                <w:p w14:paraId="7FF4AFB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6EACB851">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院系</w:t>
                  </w:r>
                </w:p>
              </w:tc>
              <w:tc>
                <w:tcPr>
                  <w:tcW w:w="2261" w:type="dxa"/>
                </w:tcPr>
                <w:p w14:paraId="2407B16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06271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6CE55750">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年级</w:t>
                  </w:r>
                </w:p>
              </w:tc>
              <w:tc>
                <w:tcPr>
                  <w:tcW w:w="2515" w:type="dxa"/>
                </w:tcPr>
                <w:p w14:paraId="46487A10">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27B3BD53">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261" w:type="dxa"/>
                </w:tcPr>
                <w:p w14:paraId="0570CF5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14CE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717CA9F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15" w:type="dxa"/>
                </w:tcPr>
                <w:p w14:paraId="0D6EEAB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7FFE80D9">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是否是平安志愿者</w:t>
                  </w:r>
                </w:p>
              </w:tc>
              <w:tc>
                <w:tcPr>
                  <w:tcW w:w="2261" w:type="dxa"/>
                </w:tcPr>
                <w:p w14:paraId="7980934A">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3073915C">
            <w:pPr>
              <w:keepNext w:val="0"/>
              <w:keepLines w:val="0"/>
              <w:widowControl/>
              <w:suppressLineNumbers w:val="0"/>
              <w:tabs>
                <w:tab w:val="left" w:pos="630"/>
                <w:tab w:val="left" w:pos="5460"/>
              </w:tabs>
              <w:ind w:firstLine="480" w:firstLineChars="200"/>
              <w:jc w:val="left"/>
              <w:rPr>
                <w:rFonts w:hint="eastAsia" w:ascii="PingFangSC-Regular" w:hAnsi="PingFangSC-Regular" w:eastAsia="PingFangSC-Regular" w:cs="PingFangSC-Regular"/>
                <w:i w:val="0"/>
                <w:iCs w:val="0"/>
                <w:caps w:val="0"/>
                <w:color w:val="0D0D0D"/>
                <w:spacing w:val="0"/>
                <w:kern w:val="0"/>
                <w:sz w:val="24"/>
                <w:szCs w:val="24"/>
                <w:shd w:val="clear" w:fill="FFFFFF"/>
                <w:lang w:val="en-US" w:eastAsia="zh-CN" w:bidi="ar"/>
              </w:rPr>
            </w:pPr>
          </w:p>
          <w:p w14:paraId="1358825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指导老师信息：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1958"/>
              <w:gridCol w:w="2542"/>
            </w:tblGrid>
            <w:tr w14:paraId="0A9C6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32336B5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vAlign w:val="center"/>
                </w:tcPr>
                <w:p w14:paraId="790F7C58">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1985" w:type="dxa"/>
                  <w:vAlign w:val="center"/>
                </w:tcPr>
                <w:p w14:paraId="7C4B9C77">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部门/职务</w:t>
                  </w:r>
                </w:p>
              </w:tc>
              <w:tc>
                <w:tcPr>
                  <w:tcW w:w="2584" w:type="dxa"/>
                </w:tcPr>
                <w:p w14:paraId="45B32BFA">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1858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06D54F20">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515" w:type="dxa"/>
                  <w:vAlign w:val="center"/>
                </w:tcPr>
                <w:p w14:paraId="1A2EBF7C">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1985" w:type="dxa"/>
                  <w:vAlign w:val="center"/>
                </w:tcPr>
                <w:p w14:paraId="2A6B1DEE">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84" w:type="dxa"/>
                </w:tcPr>
                <w:p w14:paraId="5E0C488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6207F09B">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51C9595E">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63E23E1F">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6E4F4717">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42C3BF29">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2.团队申请</w:t>
            </w:r>
          </w:p>
          <w:p w14:paraId="6BB781B6">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申请学生信息（队长）：</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2275"/>
              <w:gridCol w:w="2225"/>
            </w:tblGrid>
            <w:tr w14:paraId="2521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30C9BC8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tcPr>
                <w:p w14:paraId="2520F92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7A727F75">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院系</w:t>
                  </w:r>
                </w:p>
              </w:tc>
              <w:tc>
                <w:tcPr>
                  <w:tcW w:w="2261" w:type="dxa"/>
                </w:tcPr>
                <w:p w14:paraId="41C1D7E1">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3F37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7705CDEC">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年级</w:t>
                  </w:r>
                </w:p>
              </w:tc>
              <w:tc>
                <w:tcPr>
                  <w:tcW w:w="2515" w:type="dxa"/>
                </w:tcPr>
                <w:p w14:paraId="7911E2A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20AAB26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261" w:type="dxa"/>
                </w:tcPr>
                <w:p w14:paraId="4BEF77C5">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28A8B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75D57492">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15" w:type="dxa"/>
                </w:tcPr>
                <w:p w14:paraId="126BF97E">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04D68173">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是否是平安志愿者</w:t>
                  </w:r>
                </w:p>
              </w:tc>
              <w:tc>
                <w:tcPr>
                  <w:tcW w:w="2261" w:type="dxa"/>
                </w:tcPr>
                <w:p w14:paraId="78489D6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7AF2EC62">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49ECABFB">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申请学生信息：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2275"/>
              <w:gridCol w:w="2225"/>
            </w:tblGrid>
            <w:tr w14:paraId="2D45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51A68F62">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tcPr>
                <w:p w14:paraId="6CD69708">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6E0B8D2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院系</w:t>
                  </w:r>
                </w:p>
              </w:tc>
              <w:tc>
                <w:tcPr>
                  <w:tcW w:w="2261" w:type="dxa"/>
                </w:tcPr>
                <w:p w14:paraId="1B90918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7CF66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430CB50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年级</w:t>
                  </w:r>
                </w:p>
              </w:tc>
              <w:tc>
                <w:tcPr>
                  <w:tcW w:w="2515" w:type="dxa"/>
                </w:tcPr>
                <w:p w14:paraId="474D8D6C">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55987BB1">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261" w:type="dxa"/>
                </w:tcPr>
                <w:p w14:paraId="347F95AC">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498CC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41406E10">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15" w:type="dxa"/>
                </w:tcPr>
                <w:p w14:paraId="1199C505">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75486779">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是否是平安志愿者</w:t>
                  </w:r>
                </w:p>
              </w:tc>
              <w:tc>
                <w:tcPr>
                  <w:tcW w:w="2261" w:type="dxa"/>
                </w:tcPr>
                <w:p w14:paraId="66C9E801">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5EC6CDF1">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1E4240D8">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22D8A70C">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申请学生信息：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2275"/>
              <w:gridCol w:w="2225"/>
            </w:tblGrid>
            <w:tr w14:paraId="62D6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147F0AB7">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tcPr>
                <w:p w14:paraId="16A5A77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709E80A4">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院系</w:t>
                  </w:r>
                </w:p>
              </w:tc>
              <w:tc>
                <w:tcPr>
                  <w:tcW w:w="2261" w:type="dxa"/>
                </w:tcPr>
                <w:p w14:paraId="0EEB412A">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28DB3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2A2797C7">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年级</w:t>
                  </w:r>
                </w:p>
              </w:tc>
              <w:tc>
                <w:tcPr>
                  <w:tcW w:w="2515" w:type="dxa"/>
                </w:tcPr>
                <w:p w14:paraId="58D0FB14">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454160BE">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261" w:type="dxa"/>
                </w:tcPr>
                <w:p w14:paraId="7208115E">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6F29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488DE29A">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15" w:type="dxa"/>
                </w:tcPr>
                <w:p w14:paraId="39B55BB8">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58EB9D0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是否是平安志愿者</w:t>
                  </w:r>
                </w:p>
              </w:tc>
              <w:tc>
                <w:tcPr>
                  <w:tcW w:w="2261" w:type="dxa"/>
                </w:tcPr>
                <w:p w14:paraId="13C2DD4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655E0C4E">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申请学生信息：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2275"/>
              <w:gridCol w:w="2225"/>
            </w:tblGrid>
            <w:tr w14:paraId="20C7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6301BD5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tcPr>
                <w:p w14:paraId="33C83516">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0CB12992">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院系</w:t>
                  </w:r>
                </w:p>
              </w:tc>
              <w:tc>
                <w:tcPr>
                  <w:tcW w:w="2261" w:type="dxa"/>
                </w:tcPr>
                <w:p w14:paraId="02397BA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4CB0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6D7D0B7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年级</w:t>
                  </w:r>
                </w:p>
              </w:tc>
              <w:tc>
                <w:tcPr>
                  <w:tcW w:w="2515" w:type="dxa"/>
                </w:tcPr>
                <w:p w14:paraId="7BDA91A4">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4C35DCFE">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261" w:type="dxa"/>
                </w:tcPr>
                <w:p w14:paraId="74E33F47">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72EF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1FB14C4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15" w:type="dxa"/>
                </w:tcPr>
                <w:p w14:paraId="46DA90A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1F4BEE13">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是否是平安志愿者</w:t>
                  </w:r>
                </w:p>
              </w:tc>
              <w:tc>
                <w:tcPr>
                  <w:tcW w:w="2261" w:type="dxa"/>
                </w:tcPr>
                <w:p w14:paraId="22AEC938">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56EE4948">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2B48B5ED">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申请学生信息：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2275"/>
              <w:gridCol w:w="2225"/>
            </w:tblGrid>
            <w:tr w14:paraId="5374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1248817C">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tcPr>
                <w:p w14:paraId="6901982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3FE76749">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院系</w:t>
                  </w:r>
                </w:p>
              </w:tc>
              <w:tc>
                <w:tcPr>
                  <w:tcW w:w="2261" w:type="dxa"/>
                </w:tcPr>
                <w:p w14:paraId="3ADF5E20">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219F6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0C72B675">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年级</w:t>
                  </w:r>
                </w:p>
              </w:tc>
              <w:tc>
                <w:tcPr>
                  <w:tcW w:w="2515" w:type="dxa"/>
                </w:tcPr>
                <w:p w14:paraId="53776B3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7BD43FA9">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261" w:type="dxa"/>
                </w:tcPr>
                <w:p w14:paraId="29DA88C3">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52BE1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tcPr>
                <w:p w14:paraId="1003BCA5">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15" w:type="dxa"/>
                </w:tcPr>
                <w:p w14:paraId="69DC0028">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2308" w:type="dxa"/>
                </w:tcPr>
                <w:p w14:paraId="345EC542">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是否是平安志愿者</w:t>
                  </w:r>
                </w:p>
              </w:tc>
              <w:tc>
                <w:tcPr>
                  <w:tcW w:w="2261" w:type="dxa"/>
                </w:tcPr>
                <w:p w14:paraId="7FB7498D">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3CA7F80C">
            <w:pPr>
              <w:keepNext w:val="0"/>
              <w:keepLines w:val="0"/>
              <w:widowControl/>
              <w:numPr>
                <w:ilvl w:val="0"/>
                <w:numId w:val="0"/>
              </w:numPr>
              <w:suppressLineNumbers w:val="0"/>
              <w:jc w:val="left"/>
              <w:rPr>
                <w:rFonts w:hint="eastAsia" w:ascii="PingFangSC-Regular" w:hAnsi="PingFangSC-Regular" w:eastAsia="PingFangSC-Regular" w:cs="PingFangSC-Regular"/>
                <w:b/>
                <w:bCs/>
                <w:i w:val="0"/>
                <w:iCs w:val="0"/>
                <w:caps w:val="0"/>
                <w:color w:val="0D0D0D"/>
                <w:spacing w:val="0"/>
                <w:kern w:val="0"/>
                <w:sz w:val="24"/>
                <w:szCs w:val="24"/>
                <w:shd w:val="clear" w:fill="FFFFFF"/>
                <w:lang w:val="en-US" w:eastAsia="zh-CN" w:bidi="ar"/>
              </w:rPr>
            </w:pPr>
          </w:p>
          <w:p w14:paraId="63CD74D7">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指导老师信息：</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475"/>
              <w:gridCol w:w="1958"/>
              <w:gridCol w:w="2542"/>
            </w:tblGrid>
            <w:tr w14:paraId="0E7B1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2CBC88DB">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姓名</w:t>
                  </w:r>
                </w:p>
              </w:tc>
              <w:tc>
                <w:tcPr>
                  <w:tcW w:w="2515" w:type="dxa"/>
                  <w:vAlign w:val="center"/>
                </w:tcPr>
                <w:p w14:paraId="6A3A3BEF">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1985" w:type="dxa"/>
                  <w:vAlign w:val="center"/>
                </w:tcPr>
                <w:p w14:paraId="15FC9244">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部门/职务</w:t>
                  </w:r>
                </w:p>
              </w:tc>
              <w:tc>
                <w:tcPr>
                  <w:tcW w:w="2584" w:type="dxa"/>
                </w:tcPr>
                <w:p w14:paraId="5F8E7697">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r w14:paraId="4AE5A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2" w:type="dxa"/>
                  <w:vAlign w:val="center"/>
                </w:tcPr>
                <w:p w14:paraId="01FA77A5">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联系方式</w:t>
                  </w:r>
                </w:p>
              </w:tc>
              <w:tc>
                <w:tcPr>
                  <w:tcW w:w="2515" w:type="dxa"/>
                  <w:vAlign w:val="center"/>
                </w:tcPr>
                <w:p w14:paraId="278B3300">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c>
                <w:tcPr>
                  <w:tcW w:w="1985" w:type="dxa"/>
                  <w:vAlign w:val="center"/>
                </w:tcPr>
                <w:p w14:paraId="03F3666A">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r>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t>邮箱</w:t>
                  </w:r>
                </w:p>
              </w:tc>
              <w:tc>
                <w:tcPr>
                  <w:tcW w:w="2584" w:type="dxa"/>
                </w:tcPr>
                <w:p w14:paraId="62A2C4AA">
                  <w:pPr>
                    <w:keepNext w:val="0"/>
                    <w:keepLines w:val="0"/>
                    <w:widowControl/>
                    <w:suppressLineNumbers w:val="0"/>
                    <w:tabs>
                      <w:tab w:val="left" w:pos="630"/>
                      <w:tab w:val="left" w:pos="5460"/>
                    </w:tabs>
                    <w:jc w:val="left"/>
                    <w:rPr>
                      <w:rFonts w:hint="eastAsia" w:ascii="PingFangSC-Regular" w:hAnsi="PingFangSC-Regular" w:eastAsia="PingFangSC-Regular" w:cs="PingFangSC-Regular"/>
                      <w:i w:val="0"/>
                      <w:iCs w:val="0"/>
                      <w:caps w:val="0"/>
                      <w:color w:val="0D0D0D"/>
                      <w:spacing w:val="0"/>
                      <w:kern w:val="0"/>
                      <w:sz w:val="24"/>
                      <w:szCs w:val="24"/>
                      <w:shd w:val="clear" w:fill="FFFFFF"/>
                      <w:vertAlign w:val="baseline"/>
                      <w:lang w:val="en-US" w:eastAsia="zh-CN" w:bidi="ar"/>
                    </w:rPr>
                  </w:pPr>
                </w:p>
              </w:tc>
            </w:tr>
          </w:tbl>
          <w:p w14:paraId="6241C398">
            <w:pPr>
              <w:pStyle w:val="6"/>
              <w:rPr>
                <w:rFonts w:hint="eastAsia" w:ascii="仿宋" w:hAnsi="仿宋" w:eastAsia="仿宋" w:cs="Arial"/>
                <w:color w:val="000000"/>
                <w:kern w:val="0"/>
                <w:sz w:val="24"/>
                <w:szCs w:val="24"/>
                <w:lang w:val="en-US" w:eastAsia="zh-CN" w:bidi="ar-SA"/>
              </w:rPr>
            </w:pPr>
          </w:p>
          <w:p w14:paraId="153EBF31">
            <w:pPr>
              <w:adjustRightInd w:val="0"/>
              <w:snapToGrid w:val="0"/>
              <w:spacing w:line="500" w:lineRule="exact"/>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pPr>
            <w:r>
              <w:rPr>
                <w:rFonts w:hint="eastAsia" w:ascii="黑体" w:hAnsi="黑体" w:eastAsia="黑体" w:cs="黑体"/>
                <w:b/>
                <w:bCs/>
                <w:color w:val="000000"/>
                <w:kern w:val="0"/>
                <w:sz w:val="28"/>
                <w:szCs w:val="28"/>
                <w:lang w:val="en-US" w:eastAsia="zh-CN"/>
              </w:rPr>
              <w:t>二、申请内容</w:t>
            </w:r>
          </w:p>
          <w:p w14:paraId="7045A2E5">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14"/>
                <w:rFonts w:ascii="Segoe UI Symbol" w:hAnsi="Segoe UI Symbol" w:eastAsia="Segoe UI Symbol" w:cs="Segoe UI Symbol"/>
                <w:b/>
                <w:bCs/>
                <w:i w:val="0"/>
                <w:iCs w:val="0"/>
                <w:caps w:val="0"/>
                <w:color w:val="0D0D0D"/>
                <w:spacing w:val="0"/>
                <w:kern w:val="0"/>
                <w:sz w:val="28"/>
                <w:szCs w:val="28"/>
                <w:shd w:val="clear" w:fill="FFFFFF"/>
                <w:lang w:val="en-US" w:eastAsia="zh-CN" w:bidi="ar"/>
              </w:rPr>
            </w:pPr>
            <w:r>
              <w:rPr>
                <w:rFonts w:hint="eastAsia" w:ascii="PingFangSC-Regular" w:hAnsi="PingFangSC-Regular" w:eastAsia="PingFangSC-Regular" w:cs="PingFangSC-Regular"/>
                <w:b/>
                <w:bCs/>
                <w:i w:val="0"/>
                <w:iCs w:val="0"/>
                <w:caps w:val="0"/>
                <w:color w:val="0D0D0D"/>
                <w:spacing w:val="0"/>
                <w:kern w:val="0"/>
                <w:sz w:val="28"/>
                <w:szCs w:val="28"/>
                <w:shd w:val="clear" w:fill="FFFFFF"/>
                <w:lang w:val="en-US" w:eastAsia="zh-CN" w:bidi="ar"/>
              </w:rPr>
              <w:t>作品形式：</w:t>
            </w:r>
            <w:r>
              <w:rPr>
                <w:rFonts w:hint="eastAsia" w:ascii="PingFangSC-Regular" w:hAnsi="PingFangSC-Regular" w:eastAsia="PingFangSC-Regular" w:cs="PingFangSC-Regular"/>
                <w:b/>
                <w:bCs/>
                <w:i w:val="0"/>
                <w:iCs w:val="0"/>
                <w:caps w:val="0"/>
                <w:color w:val="0D0D0D"/>
                <w:spacing w:val="0"/>
                <w:kern w:val="0"/>
                <w:sz w:val="22"/>
                <w:szCs w:val="22"/>
                <w:shd w:val="clear" w:fill="FFFFFF"/>
                <w:lang w:val="en-US" w:eastAsia="zh-CN" w:bidi="ar"/>
              </w:rPr>
              <w:t xml:space="preserve">脱口秀 </w:t>
            </w:r>
            <w:r>
              <w:rPr>
                <w:rFonts w:ascii="PingFangSC-Regular" w:hAnsi="PingFangSC-Regular" w:eastAsia="PingFangSC-Regular" w:cs="PingFangSC-Regular"/>
                <w:i w:val="0"/>
                <w:iCs w:val="0"/>
                <w:caps w:val="0"/>
                <w:color w:val="0D0D0D"/>
                <w:spacing w:val="0"/>
                <w:kern w:val="0"/>
                <w:sz w:val="22"/>
                <w:szCs w:val="22"/>
                <w:shd w:val="clear" w:fill="FFFFFF"/>
                <w:lang w:val="en-US" w:eastAsia="zh-CN" w:bidi="ar"/>
              </w:rPr>
              <w:t>□</w:t>
            </w:r>
            <w:r>
              <w:rPr>
                <w:rFonts w:hint="eastAsia" w:ascii="PingFangSC-Regular" w:hAnsi="PingFangSC-Regular" w:eastAsia="PingFangSC-Regular" w:cs="PingFangSC-Regular"/>
                <w:i w:val="0"/>
                <w:iCs w:val="0"/>
                <w:caps w:val="0"/>
                <w:color w:val="0D0D0D"/>
                <w:spacing w:val="0"/>
                <w:kern w:val="0"/>
                <w:sz w:val="22"/>
                <w:szCs w:val="22"/>
                <w:shd w:val="clear" w:fill="FFFFFF"/>
                <w:lang w:val="en-US" w:eastAsia="zh-CN" w:bidi="ar"/>
              </w:rPr>
              <w:t xml:space="preserve">  </w:t>
            </w:r>
            <w:r>
              <w:rPr>
                <w:rFonts w:hint="eastAsia" w:ascii="PingFangSC-Regular" w:hAnsi="PingFangSC-Regular" w:eastAsia="PingFangSC-Regular" w:cs="PingFangSC-Regular"/>
                <w:b/>
                <w:bCs/>
                <w:i w:val="0"/>
                <w:iCs w:val="0"/>
                <w:caps w:val="0"/>
                <w:color w:val="0D0D0D"/>
                <w:spacing w:val="0"/>
                <w:kern w:val="0"/>
                <w:sz w:val="22"/>
                <w:szCs w:val="22"/>
                <w:shd w:val="clear" w:fill="FFFFFF"/>
                <w:lang w:val="en-US" w:eastAsia="zh-CN" w:bidi="ar"/>
              </w:rPr>
              <w:t xml:space="preserve">小 品 </w:t>
            </w:r>
            <w:r>
              <w:rPr>
                <w:rFonts w:ascii="PingFangSC-Regular" w:hAnsi="PingFangSC-Regular" w:eastAsia="PingFangSC-Regular" w:cs="PingFangSC-Regular"/>
                <w:i w:val="0"/>
                <w:iCs w:val="0"/>
                <w:caps w:val="0"/>
                <w:color w:val="0D0D0D"/>
                <w:spacing w:val="0"/>
                <w:kern w:val="0"/>
                <w:sz w:val="22"/>
                <w:szCs w:val="22"/>
                <w:shd w:val="clear" w:fill="FFFFFF"/>
                <w:lang w:val="en-US" w:eastAsia="zh-CN" w:bidi="ar"/>
              </w:rPr>
              <w:t>□</w:t>
            </w:r>
            <w:r>
              <w:rPr>
                <w:rFonts w:hint="eastAsia" w:ascii="PingFangSC-Regular" w:hAnsi="PingFangSC-Regular" w:eastAsia="PingFangSC-Regular" w:cs="PingFangSC-Regular"/>
                <w:i w:val="0"/>
                <w:iCs w:val="0"/>
                <w:caps w:val="0"/>
                <w:color w:val="0D0D0D"/>
                <w:spacing w:val="0"/>
                <w:kern w:val="0"/>
                <w:sz w:val="22"/>
                <w:szCs w:val="22"/>
                <w:shd w:val="clear" w:fill="FFFFFF"/>
                <w:lang w:val="en-US" w:eastAsia="zh-CN" w:bidi="ar"/>
              </w:rPr>
              <w:t xml:space="preserve">  </w:t>
            </w:r>
            <w:r>
              <w:rPr>
                <w:rFonts w:hint="eastAsia" w:ascii="PingFangSC-Regular" w:hAnsi="PingFangSC-Regular" w:eastAsia="PingFangSC-Regular" w:cs="PingFangSC-Regular"/>
                <w:b/>
                <w:bCs/>
                <w:i w:val="0"/>
                <w:iCs w:val="0"/>
                <w:caps w:val="0"/>
                <w:color w:val="0D0D0D"/>
                <w:spacing w:val="0"/>
                <w:kern w:val="0"/>
                <w:sz w:val="22"/>
                <w:szCs w:val="22"/>
                <w:shd w:val="clear" w:fill="FFFFFF"/>
                <w:lang w:val="en-US" w:eastAsia="zh-CN" w:bidi="ar"/>
              </w:rPr>
              <w:t>情景剧</w:t>
            </w:r>
            <w:r>
              <w:rPr>
                <w:rFonts w:hint="eastAsia" w:ascii="PingFangSC-Regular" w:hAnsi="PingFangSC-Regular" w:eastAsia="PingFangSC-Regular" w:cs="PingFangSC-Regular"/>
                <w:i w:val="0"/>
                <w:iCs w:val="0"/>
                <w:caps w:val="0"/>
                <w:color w:val="0D0D0D"/>
                <w:spacing w:val="0"/>
                <w:kern w:val="0"/>
                <w:sz w:val="22"/>
                <w:szCs w:val="22"/>
                <w:shd w:val="clear" w:fill="FFFFFF"/>
                <w:lang w:val="en-US" w:eastAsia="zh-CN" w:bidi="ar"/>
              </w:rPr>
              <w:t xml:space="preserve"> □  </w:t>
            </w:r>
            <w:r>
              <w:rPr>
                <w:rFonts w:hint="eastAsia" w:ascii="PingFangSC-Regular" w:hAnsi="PingFangSC-Regular" w:eastAsia="PingFangSC-Regular" w:cs="PingFangSC-Regular"/>
                <w:b/>
                <w:bCs/>
                <w:i w:val="0"/>
                <w:iCs w:val="0"/>
                <w:caps w:val="0"/>
                <w:color w:val="0D0D0D"/>
                <w:spacing w:val="0"/>
                <w:kern w:val="0"/>
                <w:sz w:val="22"/>
                <w:szCs w:val="22"/>
                <w:shd w:val="clear" w:fill="FFFFFF"/>
                <w:lang w:val="en-US" w:eastAsia="zh-CN" w:bidi="ar"/>
              </w:rPr>
              <w:t>其他（请注明）</w:t>
            </w:r>
            <w:r>
              <w:rPr>
                <w:rFonts w:hint="eastAsia" w:ascii="PingFangSC-Regular" w:hAnsi="PingFangSC-Regular" w:eastAsia="PingFangSC-Regular" w:cs="PingFangSC-Regular"/>
                <w:i w:val="0"/>
                <w:iCs w:val="0"/>
                <w:caps w:val="0"/>
                <w:color w:val="0D0D0D"/>
                <w:spacing w:val="0"/>
                <w:kern w:val="0"/>
                <w:sz w:val="22"/>
                <w:szCs w:val="22"/>
                <w:shd w:val="clear" w:fill="FFFFFF"/>
                <w:lang w:val="en-US" w:eastAsia="zh-CN" w:bidi="ar"/>
              </w:rPr>
              <w:t>□</w:t>
            </w:r>
            <w:r>
              <w:rPr>
                <w:rFonts w:hint="eastAsia" w:ascii="PingFangSC-Regular" w:hAnsi="PingFangSC-Regular" w:eastAsia="PingFangSC-Regular" w:cs="PingFangSC-Regular"/>
                <w:i w:val="0"/>
                <w:iCs w:val="0"/>
                <w:caps w:val="0"/>
                <w:color w:val="0D0D0D"/>
                <w:spacing w:val="0"/>
                <w:kern w:val="0"/>
                <w:sz w:val="28"/>
                <w:szCs w:val="28"/>
                <w:shd w:val="clear" w:fill="FFFFFF"/>
                <w:lang w:val="en-US" w:eastAsia="zh-CN" w:bidi="ar"/>
              </w:rPr>
              <w:t xml:space="preserve">  </w:t>
            </w:r>
            <w:r>
              <w:rPr>
                <w:rFonts w:hint="eastAsia" w:ascii="PingFangSC-Regular" w:hAnsi="PingFangSC-Regular" w:eastAsia="PingFangSC-Regular" w:cs="PingFangSC-Regular"/>
                <w:i w:val="0"/>
                <w:iCs w:val="0"/>
                <w:caps w:val="0"/>
                <w:color w:val="0D0D0D"/>
                <w:spacing w:val="0"/>
                <w:kern w:val="0"/>
                <w:sz w:val="28"/>
                <w:szCs w:val="28"/>
                <w:u w:val="single"/>
                <w:shd w:val="clear" w:fill="FFFFFF"/>
                <w:lang w:val="en-US" w:eastAsia="zh-CN" w:bidi="ar"/>
              </w:rPr>
              <w:t xml:space="preserve">      </w:t>
            </w:r>
          </w:p>
          <w:p w14:paraId="7CADD970">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14"/>
                <w:rFonts w:hint="default" w:ascii="Segoe UI Symbol" w:hAnsi="Segoe UI Symbol" w:eastAsia="Segoe UI Symbol" w:cs="Segoe UI Symbol"/>
                <w:b w:val="0"/>
                <w:bCs w:val="0"/>
                <w:i w:val="0"/>
                <w:iCs w:val="0"/>
                <w:caps w:val="0"/>
                <w:color w:val="0D0D0D"/>
                <w:spacing w:val="0"/>
                <w:kern w:val="0"/>
                <w:sz w:val="28"/>
                <w:szCs w:val="28"/>
                <w:u w:val="single"/>
                <w:shd w:val="clear" w:fill="FFFFFF"/>
                <w:lang w:val="en-US" w:eastAsia="zh-CN" w:bidi="ar"/>
              </w:rPr>
            </w:pPr>
            <w:r>
              <w:rPr>
                <w:rStyle w:val="14"/>
                <w:rFonts w:ascii="Segoe UI Symbol" w:hAnsi="Segoe UI Symbol" w:eastAsia="Segoe UI Symbol" w:cs="Segoe UI Symbol"/>
                <w:b/>
                <w:bCs/>
                <w:i w:val="0"/>
                <w:iCs w:val="0"/>
                <w:caps w:val="0"/>
                <w:color w:val="0D0D0D"/>
                <w:spacing w:val="0"/>
                <w:kern w:val="0"/>
                <w:sz w:val="28"/>
                <w:szCs w:val="28"/>
                <w:shd w:val="clear" w:fill="FFFFFF"/>
                <w:lang w:val="en-US" w:eastAsia="zh-CN" w:bidi="ar"/>
              </w:rPr>
              <w:t>作品名称</w:t>
            </w:r>
            <w:r>
              <w:rPr>
                <w:rStyle w:val="14"/>
                <w:rFonts w:hint="eastAsia" w:ascii="Segoe UI Symbol" w:hAnsi="Segoe UI Symbol" w:eastAsia="Segoe UI Symbol" w:cs="Segoe UI Symbol"/>
                <w:b/>
                <w:bCs/>
                <w:i w:val="0"/>
                <w:iCs w:val="0"/>
                <w:caps w:val="0"/>
                <w:color w:val="0D0D0D"/>
                <w:spacing w:val="0"/>
                <w:kern w:val="0"/>
                <w:sz w:val="28"/>
                <w:szCs w:val="28"/>
                <w:shd w:val="clear" w:fill="FFFFFF"/>
                <w:lang w:val="en-US" w:eastAsia="zh-CN" w:bidi="ar"/>
              </w:rPr>
              <w:t xml:space="preserve">： </w:t>
            </w:r>
            <w:r>
              <w:rPr>
                <w:rStyle w:val="14"/>
                <w:rFonts w:hint="eastAsia" w:ascii="Segoe UI Symbol" w:hAnsi="Segoe UI Symbol" w:eastAsia="Segoe UI Symbol" w:cs="Segoe UI Symbol"/>
                <w:b w:val="0"/>
                <w:bCs w:val="0"/>
                <w:i w:val="0"/>
                <w:iCs w:val="0"/>
                <w:caps w:val="0"/>
                <w:color w:val="0D0D0D"/>
                <w:spacing w:val="0"/>
                <w:kern w:val="0"/>
                <w:sz w:val="28"/>
                <w:szCs w:val="28"/>
                <w:u w:val="single"/>
                <w:shd w:val="clear" w:fill="FFFFFF"/>
                <w:lang w:val="en-US" w:eastAsia="zh-CN" w:bidi="ar"/>
              </w:rPr>
              <w:t xml:space="preserve">                </w:t>
            </w:r>
          </w:p>
          <w:p w14:paraId="0268A7A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14"/>
                <w:rFonts w:hint="eastAsia" w:ascii="Segoe UI Symbol" w:hAnsi="Segoe UI Symbol" w:eastAsia="Segoe UI Symbol" w:cs="Segoe UI Symbol"/>
                <w:b/>
                <w:bCs/>
                <w:i w:val="0"/>
                <w:iCs w:val="0"/>
                <w:caps w:val="0"/>
                <w:color w:val="0D0D0D"/>
                <w:spacing w:val="0"/>
                <w:kern w:val="0"/>
                <w:sz w:val="28"/>
                <w:szCs w:val="28"/>
                <w:shd w:val="clear" w:fill="FFFFFF"/>
                <w:lang w:val="en-US" w:eastAsia="zh-CN" w:bidi="ar"/>
              </w:rPr>
            </w:pPr>
            <w:r>
              <w:rPr>
                <w:rStyle w:val="14"/>
                <w:rFonts w:ascii="Segoe UI Symbol" w:hAnsi="Segoe UI Symbol" w:eastAsia="Segoe UI Symbol" w:cs="Segoe UI Symbol"/>
                <w:b/>
                <w:bCs/>
                <w:i w:val="0"/>
                <w:iCs w:val="0"/>
                <w:caps w:val="0"/>
                <w:color w:val="0D0D0D"/>
                <w:spacing w:val="0"/>
                <w:kern w:val="0"/>
                <w:sz w:val="28"/>
                <w:szCs w:val="28"/>
                <w:shd w:val="clear" w:fill="FFFFFF"/>
                <w:lang w:val="en-US" w:eastAsia="zh-CN" w:bidi="ar"/>
              </w:rPr>
              <w:t>创作概述</w:t>
            </w:r>
            <w:r>
              <w:rPr>
                <w:rStyle w:val="14"/>
                <w:rFonts w:hint="eastAsia" w:ascii="Segoe UI Symbol" w:hAnsi="Segoe UI Symbol" w:eastAsia="Segoe UI Symbol" w:cs="Segoe UI Symbol"/>
                <w:b/>
                <w:bCs/>
                <w:i w:val="0"/>
                <w:iCs w:val="0"/>
                <w:caps w:val="0"/>
                <w:color w:val="0D0D0D"/>
                <w:spacing w:val="0"/>
                <w:kern w:val="0"/>
                <w:sz w:val="28"/>
                <w:szCs w:val="28"/>
                <w:shd w:val="clear" w:fill="FFFFFF"/>
                <w:lang w:val="en-US" w:eastAsia="zh-CN" w:bidi="ar"/>
              </w:rPr>
              <w:t>：（简述创作思路、核心内容、表演形式及预期效果）（300字以内）</w:t>
            </w:r>
          </w:p>
          <w:p w14:paraId="48CA9014">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Style w:val="14"/>
                <w:rFonts w:hint="eastAsia" w:ascii="Segoe UI Symbol" w:hAnsi="Segoe UI Symbol" w:eastAsia="Segoe UI Symbol" w:cs="Segoe UI Symbol"/>
                <w:b/>
                <w:bCs/>
                <w:i w:val="0"/>
                <w:iCs w:val="0"/>
                <w:caps w:val="0"/>
                <w:color w:val="0D0D0D"/>
                <w:spacing w:val="0"/>
                <w:kern w:val="0"/>
                <w:sz w:val="28"/>
                <w:szCs w:val="28"/>
                <w:shd w:val="clear" w:fill="FFFFFF"/>
                <w:lang w:val="en-US" w:eastAsia="zh-CN" w:bidi="ar"/>
              </w:rPr>
            </w:pPr>
          </w:p>
          <w:p w14:paraId="0DAB8FF1">
            <w:pPr>
              <w:pStyle w:val="6"/>
              <w:rPr>
                <w:rFonts w:hint="default"/>
                <w:lang w:val="en-US" w:eastAsia="zh-CN"/>
              </w:rPr>
            </w:pPr>
          </w:p>
          <w:p w14:paraId="51A0C977">
            <w:pPr>
              <w:pStyle w:val="6"/>
              <w:rPr>
                <w:rFonts w:hint="default"/>
                <w:lang w:val="en-US" w:eastAsia="zh-CN"/>
              </w:rPr>
            </w:pPr>
          </w:p>
          <w:p w14:paraId="2549B313">
            <w:pPr>
              <w:pStyle w:val="6"/>
              <w:rPr>
                <w:rFonts w:hint="default"/>
                <w:lang w:val="en-US" w:eastAsia="zh-CN"/>
              </w:rPr>
            </w:pPr>
          </w:p>
          <w:p w14:paraId="2CD93696">
            <w:pPr>
              <w:pStyle w:val="6"/>
              <w:rPr>
                <w:rFonts w:hint="default"/>
                <w:lang w:val="en-US" w:eastAsia="zh-CN"/>
              </w:rPr>
            </w:pPr>
          </w:p>
          <w:p w14:paraId="1FF56AE6">
            <w:pPr>
              <w:pStyle w:val="6"/>
              <w:rPr>
                <w:rFonts w:hint="default"/>
                <w:lang w:val="en-US" w:eastAsia="zh-CN"/>
              </w:rPr>
            </w:pPr>
          </w:p>
        </w:tc>
      </w:tr>
      <w:tr w14:paraId="17725FA9">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8400" w:type="dxa"/>
            <w:tcBorders>
              <w:tl2br w:val="nil"/>
              <w:tr2bl w:val="nil"/>
            </w:tcBorders>
          </w:tcPr>
          <w:p w14:paraId="587EB44E">
            <w:pPr>
              <w:pStyle w:val="6"/>
              <w:bidi w:val="0"/>
              <w:spacing w:after="0"/>
              <w:rPr>
                <w:rFonts w:hint="default"/>
                <w:lang w:val="en-US" w:eastAsia="zh-CN"/>
              </w:rPr>
            </w:pPr>
          </w:p>
        </w:tc>
      </w:tr>
    </w:tbl>
    <w:p w14:paraId="6F24F73C">
      <w:pPr>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br w:type="page"/>
      </w:r>
    </w:p>
    <w:p w14:paraId="77A8AB8B">
      <w:pPr>
        <w:pStyle w:val="6"/>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kern w:val="2"/>
          <w:sz w:val="28"/>
          <w:szCs w:val="28"/>
          <w:lang w:val="en-US" w:eastAsia="zh-CN" w:bidi="ar-SA"/>
        </w:rPr>
        <w:t>附件2：作品上传及投票</w:t>
      </w:r>
    </w:p>
    <w:p w14:paraId="0DB32D00">
      <w:pPr>
        <w:widowControl w:val="0"/>
        <w:kinsoku/>
        <w:autoSpaceDE/>
        <w:autoSpaceDN/>
        <w:adjustRightInd/>
        <w:snapToGrid/>
        <w:spacing w:line="560" w:lineRule="exact"/>
        <w:jc w:val="center"/>
        <w:textAlignment w:val="auto"/>
        <w:rPr>
          <w:rFonts w:hint="eastAsia" w:ascii="方正小标宋简体" w:hAnsi="Times New Roman" w:eastAsia="方正小标宋简体" w:cs="Times New Roman"/>
          <w:snapToGrid/>
          <w:color w:val="000000"/>
          <w:kern w:val="2"/>
          <w:sz w:val="38"/>
          <w:szCs w:val="38"/>
          <w:lang w:val="en-US" w:eastAsia="zh-CN" w:bidi="ar-SA"/>
        </w:rPr>
      </w:pPr>
      <w:r>
        <w:rPr>
          <w:rFonts w:hint="eastAsia" w:ascii="方正小标宋简体" w:hAnsi="Times New Roman" w:eastAsia="方正小标宋简体" w:cs="Times New Roman"/>
          <w:snapToGrid/>
          <w:color w:val="000000"/>
          <w:kern w:val="2"/>
          <w:sz w:val="38"/>
          <w:szCs w:val="38"/>
          <w:lang w:val="en-US" w:eastAsia="zh-CN" w:bidi="ar-SA"/>
        </w:rPr>
        <w:t>2026年上海市高校“识诈反诈”巡回公开课</w:t>
      </w:r>
    </w:p>
    <w:p w14:paraId="0DF10298">
      <w:pPr>
        <w:widowControl w:val="0"/>
        <w:kinsoku/>
        <w:autoSpaceDE/>
        <w:autoSpaceDN/>
        <w:adjustRightInd/>
        <w:snapToGrid/>
        <w:spacing w:line="560" w:lineRule="exact"/>
        <w:jc w:val="center"/>
        <w:textAlignment w:val="auto"/>
        <w:rPr>
          <w:rFonts w:hint="eastAsia" w:ascii="方正小标宋简体" w:hAnsi="Times New Roman" w:eastAsia="方正小标宋简体" w:cs="Times New Roman"/>
          <w:snapToGrid/>
          <w:color w:val="000000"/>
          <w:kern w:val="2"/>
          <w:sz w:val="38"/>
          <w:szCs w:val="38"/>
          <w:lang w:val="en-US" w:eastAsia="zh-CN" w:bidi="ar-SA"/>
        </w:rPr>
      </w:pPr>
      <w:r>
        <w:rPr>
          <w:rFonts w:hint="eastAsia" w:ascii="方正小标宋简体" w:hAnsi="Times New Roman" w:eastAsia="方正小标宋简体" w:cs="Times New Roman"/>
          <w:snapToGrid/>
          <w:color w:val="000000"/>
          <w:kern w:val="2"/>
          <w:sz w:val="38"/>
          <w:szCs w:val="38"/>
          <w:lang w:val="en-US" w:eastAsia="zh-CN" w:bidi="ar-SA"/>
        </w:rPr>
        <w:t>学生宣讲员招募活动</w:t>
      </w:r>
    </w:p>
    <w:p w14:paraId="15B4F3FD">
      <w:pPr>
        <w:widowControl w:val="0"/>
        <w:kinsoku/>
        <w:autoSpaceDE/>
        <w:autoSpaceDN/>
        <w:adjustRightInd/>
        <w:snapToGrid/>
        <w:spacing w:line="560" w:lineRule="exact"/>
        <w:jc w:val="center"/>
        <w:textAlignment w:val="auto"/>
        <w:rPr>
          <w:rFonts w:hint="eastAsia" w:ascii="方正小标宋简体" w:hAnsi="Times New Roman" w:eastAsia="方正小标宋简体" w:cs="Times New Roman"/>
          <w:snapToGrid/>
          <w:color w:val="000000"/>
          <w:kern w:val="2"/>
          <w:sz w:val="38"/>
          <w:szCs w:val="38"/>
          <w:lang w:val="en-US" w:eastAsia="zh-CN" w:bidi="ar-SA"/>
        </w:rPr>
      </w:pPr>
      <w:r>
        <w:rPr>
          <w:rFonts w:hint="eastAsia" w:ascii="方正小标宋简体" w:hAnsi="Times New Roman" w:eastAsia="方正小标宋简体" w:cs="Times New Roman"/>
          <w:snapToGrid/>
          <w:color w:val="000000"/>
          <w:kern w:val="2"/>
          <w:sz w:val="38"/>
          <w:szCs w:val="38"/>
          <w:lang w:val="en-US" w:eastAsia="zh-CN" w:bidi="ar-SA"/>
        </w:rPr>
        <w:t>作品上传操作指南</w:t>
      </w:r>
      <w:r>
        <w:rPr>
          <w:rFonts w:hint="eastAsia" w:ascii="方正小标宋简体" w:hAnsi="Times New Roman" w:eastAsia="方正小标宋简体" w:cs="Times New Roman"/>
          <w:snapToGrid/>
          <w:color w:val="000000"/>
          <w:kern w:val="2"/>
          <w:sz w:val="38"/>
          <w:szCs w:val="38"/>
          <w:highlight w:val="none"/>
          <w:lang w:val="en-US" w:eastAsia="zh-CN" w:bidi="ar-SA"/>
        </w:rPr>
        <w:t>（操作参考）</w:t>
      </w:r>
    </w:p>
    <w:p w14:paraId="4AF83176">
      <w:pPr>
        <w:pStyle w:val="10"/>
        <w:keepNext w:val="0"/>
        <w:keepLines w:val="0"/>
        <w:widowControl/>
        <w:suppressLineNumbers w:val="0"/>
        <w:jc w:val="center"/>
        <w:rPr>
          <w:rFonts w:hint="eastAsia" w:ascii="仿宋" w:hAnsi="仿宋" w:eastAsia="仿宋" w:cs="仿宋"/>
          <w:snapToGrid w:val="0"/>
          <w:color w:val="000000"/>
          <w:spacing w:val="4"/>
          <w:kern w:val="0"/>
          <w:sz w:val="32"/>
          <w:szCs w:val="32"/>
          <w:lang w:val="en-US" w:eastAsia="zh-CN" w:bidi="ar-SA"/>
        </w:rPr>
      </w:pPr>
      <w:r>
        <w:rPr>
          <w:rFonts w:hint="eastAsia" w:ascii="仿宋" w:hAnsi="仿宋" w:eastAsia="仿宋" w:cs="仿宋"/>
          <w:snapToGrid w:val="0"/>
          <w:color w:val="000000"/>
          <w:spacing w:val="4"/>
          <w:kern w:val="0"/>
          <w:sz w:val="32"/>
          <w:szCs w:val="32"/>
          <w:lang w:val="en-US" w:eastAsia="zh-CN" w:bidi="ar-SA"/>
        </w:rPr>
        <w:t>（仅供学校上传作品使用）</w:t>
      </w:r>
    </w:p>
    <w:p w14:paraId="332B4932">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b/>
          <w:bCs/>
          <w:sz w:val="28"/>
          <w:szCs w:val="28"/>
        </w:rPr>
        <w:t>Step1：</w:t>
      </w:r>
      <w:r>
        <w:rPr>
          <w:rFonts w:hint="eastAsia" w:ascii="仿宋" w:hAnsi="仿宋" w:eastAsia="仿宋" w:cs="仿宋"/>
          <w:b/>
          <w:bCs/>
          <w:sz w:val="28"/>
          <w:szCs w:val="28"/>
          <w:lang w:val="en-US" w:eastAsia="zh-CN"/>
        </w:rPr>
        <w:t>登录</w:t>
      </w:r>
    </w:p>
    <w:p w14:paraId="2CD4B4C6">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snapToGrid w:val="0"/>
          <w:color w:val="000000"/>
          <w:spacing w:val="4"/>
          <w:kern w:val="0"/>
          <w:sz w:val="28"/>
          <w:szCs w:val="28"/>
          <w:lang w:val="en-US" w:eastAsia="zh-CN"/>
        </w:rPr>
        <w:t>浏览器输入</w:t>
      </w:r>
      <w:r>
        <w:rPr>
          <w:rFonts w:hint="eastAsia" w:ascii="仿宋" w:hAnsi="仿宋" w:eastAsia="仿宋" w:cs="仿宋"/>
          <w:snapToGrid w:val="0"/>
          <w:color w:val="000000"/>
          <w:spacing w:val="4"/>
          <w:kern w:val="0"/>
          <w:sz w:val="28"/>
          <w:szCs w:val="28"/>
          <w:lang w:val="en-US" w:eastAsia="zh-CN"/>
        </w:rPr>
        <w:fldChar w:fldCharType="begin"/>
      </w:r>
      <w:r>
        <w:rPr>
          <w:rFonts w:hint="eastAsia" w:ascii="仿宋" w:hAnsi="仿宋" w:eastAsia="仿宋" w:cs="仿宋"/>
          <w:snapToGrid w:val="0"/>
          <w:color w:val="000000"/>
          <w:spacing w:val="4"/>
          <w:kern w:val="0"/>
          <w:sz w:val="28"/>
          <w:szCs w:val="28"/>
          <w:lang w:val="en-US" w:eastAsia="zh-CN"/>
        </w:rPr>
        <w:instrText xml:space="preserve"> HYPERLINK "http://shanghaius.fanya.chaoxing.com/portal" </w:instrText>
      </w:r>
      <w:r>
        <w:rPr>
          <w:rFonts w:hint="eastAsia" w:ascii="仿宋" w:hAnsi="仿宋" w:eastAsia="仿宋" w:cs="仿宋"/>
          <w:snapToGrid w:val="0"/>
          <w:color w:val="000000"/>
          <w:spacing w:val="4"/>
          <w:kern w:val="0"/>
          <w:sz w:val="28"/>
          <w:szCs w:val="28"/>
          <w:lang w:val="en-US" w:eastAsia="zh-CN"/>
        </w:rPr>
        <w:fldChar w:fldCharType="separate"/>
      </w:r>
      <w:r>
        <w:rPr>
          <w:rFonts w:hint="eastAsia" w:ascii="仿宋" w:hAnsi="仿宋" w:eastAsia="仿宋" w:cs="仿宋"/>
          <w:snapToGrid w:val="0"/>
          <w:color w:val="000000"/>
          <w:spacing w:val="4"/>
          <w:kern w:val="0"/>
          <w:sz w:val="28"/>
          <w:szCs w:val="28"/>
          <w:lang w:val="en-US" w:eastAsia="zh-CN"/>
        </w:rPr>
        <w:t>https://shanghaius.mh.chaoxing.com</w:t>
      </w:r>
      <w:r>
        <w:rPr>
          <w:rFonts w:hint="eastAsia" w:ascii="仿宋" w:hAnsi="仿宋" w:eastAsia="仿宋" w:cs="仿宋"/>
          <w:snapToGrid w:val="0"/>
          <w:color w:val="000000"/>
          <w:spacing w:val="4"/>
          <w:kern w:val="0"/>
          <w:sz w:val="28"/>
          <w:szCs w:val="28"/>
          <w:lang w:val="en-US" w:eastAsia="zh-CN"/>
        </w:rPr>
        <w:fldChar w:fldCharType="end"/>
      </w:r>
      <w:r>
        <w:rPr>
          <w:rFonts w:hint="eastAsia" w:ascii="仿宋" w:hAnsi="仿宋" w:eastAsia="仿宋" w:cs="仿宋"/>
          <w:snapToGrid w:val="0"/>
          <w:color w:val="000000"/>
          <w:spacing w:val="4"/>
          <w:kern w:val="0"/>
          <w:sz w:val="28"/>
          <w:szCs w:val="28"/>
          <w:lang w:val="en-US" w:eastAsia="zh-CN"/>
        </w:rPr>
        <w:t>（上海市大学生安全教育在线）网址，点击“飘窗”，进入活动页面。</w:t>
      </w:r>
    </w:p>
    <w:p w14:paraId="1DC7AD66">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snapToGrid w:val="0"/>
          <w:color w:val="000000"/>
          <w:spacing w:val="4"/>
          <w:kern w:val="0"/>
          <w:sz w:val="28"/>
          <w:szCs w:val="28"/>
          <w:lang w:val="en-US" w:eastAsia="zh-CN"/>
        </w:rPr>
        <w:t>或下拉至“活动主题”模块，点击“识诈反诈”主题框进入。</w:t>
      </w:r>
    </w:p>
    <w:p w14:paraId="48EBADAA">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snapToGrid w:val="0"/>
          <w:color w:val="000000"/>
          <w:spacing w:val="4"/>
          <w:kern w:val="0"/>
          <w:sz w:val="28"/>
          <w:szCs w:val="28"/>
          <w:lang w:val="en-US" w:eastAsia="zh-CN"/>
        </w:rPr>
        <w:drawing>
          <wp:inline distT="0" distB="0" distL="114300" distR="114300">
            <wp:extent cx="5259070" cy="2356485"/>
            <wp:effectExtent l="0" t="0" r="17780" b="5715"/>
            <wp:docPr id="8" name="图片 8" descr="门户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门户截图"/>
                    <pic:cNvPicPr>
                      <a:picLocks noChangeAspect="1"/>
                    </pic:cNvPicPr>
                  </pic:nvPicPr>
                  <pic:blipFill>
                    <a:blip r:embed="rId6"/>
                    <a:stretch>
                      <a:fillRect/>
                    </a:stretch>
                  </pic:blipFill>
                  <pic:spPr>
                    <a:xfrm>
                      <a:off x="0" y="0"/>
                      <a:ext cx="5259070" cy="2356485"/>
                    </a:xfrm>
                    <a:prstGeom prst="rect">
                      <a:avLst/>
                    </a:prstGeom>
                  </pic:spPr>
                </pic:pic>
              </a:graphicData>
            </a:graphic>
          </wp:inline>
        </w:drawing>
      </w:r>
    </w:p>
    <w:p w14:paraId="3A993212">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snapToGrid w:val="0"/>
          <w:color w:val="000000"/>
          <w:spacing w:val="4"/>
          <w:kern w:val="0"/>
          <w:sz w:val="28"/>
          <w:szCs w:val="28"/>
          <w:lang w:val="en-US" w:eastAsia="zh-CN"/>
        </w:rPr>
        <w:t>进入活动页面后，请根据提供的教师账号登录，完成作品上传。即选择下方“其它登录方式”——输入单位“上海市安全教育/账号/密码”登录。</w:t>
      </w:r>
    </w:p>
    <w:p w14:paraId="1FCCFD3E">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jc w:val="center"/>
        <w:textAlignment w:val="baseline"/>
        <w:rPr>
          <w:rFonts w:hint="default" w:ascii="微软雅黑" w:hAnsi="Times New Roman" w:eastAsia="微软雅黑" w:cs="Times New Roman"/>
          <w:snapToGrid/>
          <w:color w:val="000000"/>
          <w:kern w:val="2"/>
          <w:sz w:val="28"/>
          <w:szCs w:val="28"/>
          <w:lang w:val="en-US" w:eastAsia="zh-CN" w:bidi="ar-SA"/>
        </w:rPr>
      </w:pPr>
      <w:r>
        <w:rPr>
          <w:rFonts w:hint="eastAsia" w:ascii="仿宋" w:hAnsi="仿宋" w:eastAsia="仿宋" w:cs="仿宋"/>
          <w:snapToGrid w:val="0"/>
          <w:color w:val="000000"/>
          <w:spacing w:val="4"/>
          <w:kern w:val="0"/>
          <w:sz w:val="28"/>
          <w:szCs w:val="28"/>
          <w:lang w:eastAsia="zh-CN"/>
        </w:rPr>
        <w:drawing>
          <wp:inline distT="0" distB="0" distL="114300" distR="114300">
            <wp:extent cx="3414395" cy="1767840"/>
            <wp:effectExtent l="0" t="0" r="14605" b="3810"/>
            <wp:docPr id="2" name="图片 2" descr="其他登录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其他登录方式"/>
                    <pic:cNvPicPr>
                      <a:picLocks noChangeAspect="1"/>
                    </pic:cNvPicPr>
                  </pic:nvPicPr>
                  <pic:blipFill>
                    <a:blip r:embed="rId7"/>
                    <a:srcRect t="10916" b="4382"/>
                    <a:stretch>
                      <a:fillRect/>
                    </a:stretch>
                  </pic:blipFill>
                  <pic:spPr>
                    <a:xfrm>
                      <a:off x="0" y="0"/>
                      <a:ext cx="3414395" cy="1767840"/>
                    </a:xfrm>
                    <a:prstGeom prst="rect">
                      <a:avLst/>
                    </a:prstGeom>
                    <a:ln>
                      <a:noFill/>
                    </a:ln>
                  </pic:spPr>
                </pic:pic>
              </a:graphicData>
            </a:graphic>
          </wp:inline>
        </w:drawing>
      </w:r>
    </w:p>
    <w:p w14:paraId="293C3866">
      <w:pPr>
        <w:pStyle w:val="6"/>
        <w:rPr>
          <w:rFonts w:hint="default" w:ascii="仿宋_GB2312" w:hAnsi="仿宋_GB2312" w:eastAsia="仿宋_GB2312" w:cs="仿宋_GB2312"/>
          <w:kern w:val="2"/>
          <w:sz w:val="28"/>
          <w:szCs w:val="28"/>
          <w:lang w:val="en-US" w:eastAsia="zh-CN" w:bidi="ar-SA"/>
        </w:rPr>
      </w:pPr>
      <w:r>
        <w:rPr>
          <w:rFonts w:hint="eastAsia" w:ascii="仿宋" w:hAnsi="仿宋" w:eastAsia="仿宋" w:cs="仿宋"/>
          <w:b/>
          <w:bCs/>
          <w:sz w:val="28"/>
          <w:szCs w:val="28"/>
        </w:rPr>
        <w:t>Step</w:t>
      </w:r>
      <w:r>
        <w:rPr>
          <w:rFonts w:hint="eastAsia" w:ascii="仿宋" w:hAnsi="仿宋" w:eastAsia="仿宋" w:cs="仿宋"/>
          <w:b/>
          <w:bCs/>
          <w:sz w:val="28"/>
          <w:szCs w:val="28"/>
          <w:lang w:val="en-US" w:eastAsia="zh-CN"/>
        </w:rPr>
        <w:t>2</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作品/申请表上传</w:t>
      </w:r>
    </w:p>
    <w:p w14:paraId="40934FB5">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snapToGrid w:val="0"/>
          <w:color w:val="000000"/>
          <w:spacing w:val="4"/>
          <w:kern w:val="0"/>
          <w:sz w:val="28"/>
          <w:szCs w:val="28"/>
          <w:lang w:val="en-US" w:eastAsia="zh-CN"/>
        </w:rPr>
        <w:t>点击“</w:t>
      </w:r>
      <w:r>
        <w:rPr>
          <w:rFonts w:hint="eastAsia" w:ascii="仿宋" w:hAnsi="仿宋" w:eastAsia="仿宋" w:cs="仿宋"/>
          <w:b/>
          <w:bCs/>
          <w:snapToGrid w:val="0"/>
          <w:color w:val="0000FF"/>
          <w:spacing w:val="4"/>
          <w:kern w:val="0"/>
          <w:sz w:val="28"/>
          <w:szCs w:val="28"/>
          <w:lang w:val="en-US" w:eastAsia="zh-CN"/>
        </w:rPr>
        <w:t>作品上传</w:t>
      </w:r>
      <w:r>
        <w:rPr>
          <w:rFonts w:hint="eastAsia" w:ascii="仿宋" w:hAnsi="仿宋" w:eastAsia="仿宋" w:cs="仿宋"/>
          <w:snapToGrid w:val="0"/>
          <w:color w:val="000000"/>
          <w:spacing w:val="4"/>
          <w:kern w:val="0"/>
          <w:sz w:val="28"/>
          <w:szCs w:val="28"/>
          <w:lang w:val="en-US" w:eastAsia="zh-CN"/>
        </w:rPr>
        <w:t>”，填写</w:t>
      </w:r>
      <w:r>
        <w:rPr>
          <w:rFonts w:hint="eastAsia" w:ascii="仿宋" w:hAnsi="仿宋" w:eastAsia="仿宋" w:cs="仿宋"/>
          <w:b/>
          <w:bCs/>
          <w:snapToGrid w:val="0"/>
          <w:color w:val="0000FF"/>
          <w:spacing w:val="4"/>
          <w:kern w:val="0"/>
          <w:sz w:val="28"/>
          <w:szCs w:val="28"/>
          <w:lang w:val="en-US" w:eastAsia="zh-CN"/>
        </w:rPr>
        <w:t>上传教师信息、申请表、提交学生作品</w:t>
      </w:r>
      <w:r>
        <w:rPr>
          <w:rFonts w:hint="eastAsia" w:ascii="仿宋" w:hAnsi="仿宋" w:eastAsia="仿宋" w:cs="仿宋"/>
          <w:snapToGrid w:val="0"/>
          <w:color w:val="000000"/>
          <w:spacing w:val="4"/>
          <w:kern w:val="0"/>
          <w:sz w:val="28"/>
          <w:szCs w:val="28"/>
          <w:lang w:val="en-US" w:eastAsia="zh-CN"/>
        </w:rPr>
        <w:t>（</w:t>
      </w:r>
      <w:r>
        <w:rPr>
          <w:rFonts w:hint="eastAsia" w:ascii="仿宋" w:hAnsi="仿宋" w:eastAsia="仿宋" w:cs="仿宋"/>
          <w:b w:val="0"/>
          <w:bCs w:val="0"/>
          <w:snapToGrid w:val="0"/>
          <w:color w:val="auto"/>
          <w:spacing w:val="4"/>
          <w:kern w:val="0"/>
          <w:sz w:val="28"/>
          <w:szCs w:val="28"/>
          <w:lang w:val="en-US" w:eastAsia="zh-CN"/>
        </w:rPr>
        <w:t>支持一次性上传多个作品，点击“</w:t>
      </w:r>
      <w:r>
        <w:rPr>
          <w:rFonts w:hint="eastAsia" w:ascii="仿宋" w:hAnsi="仿宋" w:eastAsia="仿宋" w:cs="仿宋"/>
          <w:b/>
          <w:bCs/>
          <w:snapToGrid w:val="0"/>
          <w:color w:val="0000FF"/>
          <w:spacing w:val="4"/>
          <w:kern w:val="0"/>
          <w:sz w:val="28"/>
          <w:szCs w:val="28"/>
          <w:lang w:val="en-US" w:eastAsia="zh-CN"/>
        </w:rPr>
        <w:t>添加</w:t>
      </w:r>
      <w:r>
        <w:rPr>
          <w:rFonts w:hint="eastAsia" w:ascii="仿宋" w:hAnsi="仿宋" w:eastAsia="仿宋" w:cs="仿宋"/>
          <w:b w:val="0"/>
          <w:bCs w:val="0"/>
          <w:snapToGrid w:val="0"/>
          <w:color w:val="auto"/>
          <w:spacing w:val="4"/>
          <w:kern w:val="0"/>
          <w:sz w:val="28"/>
          <w:szCs w:val="28"/>
          <w:lang w:val="en-US" w:eastAsia="zh-CN"/>
        </w:rPr>
        <w:t>”即可新增</w:t>
      </w:r>
      <w:r>
        <w:rPr>
          <w:rFonts w:hint="eastAsia" w:ascii="仿宋" w:hAnsi="仿宋" w:eastAsia="仿宋" w:cs="仿宋"/>
          <w:snapToGrid w:val="0"/>
          <w:color w:val="000000"/>
          <w:spacing w:val="4"/>
          <w:kern w:val="0"/>
          <w:sz w:val="28"/>
          <w:szCs w:val="28"/>
          <w:lang w:val="en-US" w:eastAsia="zh-CN"/>
        </w:rPr>
        <w:t>），包括学生姓名、联系方式、作品名称、作品介绍、附件等内容。填写完整后，点击“</w:t>
      </w:r>
      <w:r>
        <w:rPr>
          <w:rFonts w:hint="eastAsia" w:ascii="仿宋" w:hAnsi="仿宋" w:eastAsia="仿宋" w:cs="仿宋"/>
          <w:b/>
          <w:bCs/>
          <w:snapToGrid w:val="0"/>
          <w:color w:val="0000FF"/>
          <w:spacing w:val="4"/>
          <w:kern w:val="0"/>
          <w:sz w:val="28"/>
          <w:szCs w:val="28"/>
          <w:lang w:val="en-US" w:eastAsia="zh-CN"/>
        </w:rPr>
        <w:t>提交</w:t>
      </w:r>
      <w:r>
        <w:rPr>
          <w:rFonts w:hint="eastAsia" w:ascii="仿宋" w:hAnsi="仿宋" w:eastAsia="仿宋" w:cs="仿宋"/>
          <w:snapToGrid w:val="0"/>
          <w:color w:val="000000"/>
          <w:spacing w:val="4"/>
          <w:kern w:val="0"/>
          <w:sz w:val="28"/>
          <w:szCs w:val="28"/>
          <w:lang w:val="en-US" w:eastAsia="zh-CN"/>
        </w:rPr>
        <w:t>”即可。</w:t>
      </w:r>
    </w:p>
    <w:p w14:paraId="45C16175">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jc w:val="left"/>
        <w:textAlignment w:val="baseline"/>
        <w:rPr>
          <w:rFonts w:hint="eastAsia" w:ascii="仿宋" w:hAnsi="仿宋" w:eastAsia="仿宋" w:cs="仿宋"/>
          <w:snapToGrid w:val="0"/>
          <w:color w:val="000000"/>
          <w:spacing w:val="4"/>
          <w:kern w:val="0"/>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486410</wp:posOffset>
                </wp:positionH>
                <wp:positionV relativeFrom="paragraph">
                  <wp:posOffset>1185545</wp:posOffset>
                </wp:positionV>
                <wp:extent cx="960120" cy="269875"/>
                <wp:effectExtent l="12700" t="12700" r="17780" b="22225"/>
                <wp:wrapNone/>
                <wp:docPr id="11" name="矩形 11"/>
                <wp:cNvGraphicFramePr/>
                <a:graphic xmlns:a="http://schemas.openxmlformats.org/drawingml/2006/main">
                  <a:graphicData uri="http://schemas.microsoft.com/office/word/2010/wordprocessingShape">
                    <wps:wsp>
                      <wps:cNvSpPr/>
                      <wps:spPr>
                        <a:xfrm>
                          <a:off x="1629410" y="3321050"/>
                          <a:ext cx="960120" cy="2698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3pt;margin-top:93.35pt;height:21.25pt;width:75.6pt;z-index:251659264;v-text-anchor:middle;mso-width-relative:page;mso-height-relative:page;" filled="f" stroked="t" coordsize="21600,21600" o:gfxdata="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vx9Dy2AAAAAoBAAAPAAAAAAAAAAEAIAAAACIAAABkcnMvZG93bnJldi54bWxQ&#10;SwECFAAUAAAACACHTuJAVpoFHWkCAADBBAAADgAAAAAAAAABACAAAAAnAQAAZHJzL2Uyb0RvYy54&#10;bWxQSwUGAAAAAAYABgBZAQAAAgYAAAAA&#10;">
                <v:fill on="f" focussize="0,0"/>
                <v:stroke weight="2pt" color="#FF0000 [2404]" joinstyle="round"/>
                <v:imagedata o:title=""/>
                <o:lock v:ext="edit" aspectratio="f"/>
              </v:rect>
            </w:pict>
          </mc:Fallback>
        </mc:AlternateContent>
      </w:r>
      <w:r>
        <w:rPr>
          <w:rFonts w:hint="eastAsia" w:ascii="仿宋" w:hAnsi="仿宋" w:eastAsia="仿宋" w:cs="仿宋"/>
          <w:snapToGrid w:val="0"/>
          <w:color w:val="000000"/>
          <w:spacing w:val="4"/>
          <w:kern w:val="0"/>
          <w:sz w:val="28"/>
          <w:szCs w:val="28"/>
          <w:lang w:val="en-US" w:eastAsia="zh-CN"/>
        </w:rPr>
        <w:drawing>
          <wp:inline distT="0" distB="0" distL="114300" distR="114300">
            <wp:extent cx="5264150" cy="1877060"/>
            <wp:effectExtent l="0" t="0" r="12700" b="8890"/>
            <wp:docPr id="5" name="图片 5" descr="学生招募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生招募截图"/>
                    <pic:cNvPicPr>
                      <a:picLocks noChangeAspect="1"/>
                    </pic:cNvPicPr>
                  </pic:nvPicPr>
                  <pic:blipFill>
                    <a:blip r:embed="rId8"/>
                    <a:stretch>
                      <a:fillRect/>
                    </a:stretch>
                  </pic:blipFill>
                  <pic:spPr>
                    <a:xfrm>
                      <a:off x="0" y="0"/>
                      <a:ext cx="5264150" cy="1877060"/>
                    </a:xfrm>
                    <a:prstGeom prst="rect">
                      <a:avLst/>
                    </a:prstGeom>
                    <a:ln>
                      <a:noFill/>
                    </a:ln>
                  </pic:spPr>
                </pic:pic>
              </a:graphicData>
            </a:graphic>
          </wp:inline>
        </w:drawing>
      </w:r>
    </w:p>
    <w:p w14:paraId="6097E4C9">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jc w:val="left"/>
        <w:textAlignment w:val="baseline"/>
        <w:rPr>
          <w:rFonts w:hint="eastAsia" w:ascii="仿宋" w:hAnsi="仿宋" w:eastAsia="等线" w:cs="仿宋"/>
          <w:snapToGrid w:val="0"/>
          <w:color w:val="000000"/>
          <w:spacing w:val="4"/>
          <w:kern w:val="0"/>
          <w:sz w:val="28"/>
          <w:szCs w:val="28"/>
          <w:lang w:val="en-US" w:eastAsia="zh-CN"/>
        </w:rPr>
      </w:pPr>
      <w:r>
        <w:drawing>
          <wp:inline distT="0" distB="0" distL="114300" distR="114300">
            <wp:extent cx="5271770" cy="3013075"/>
            <wp:effectExtent l="0" t="0" r="5080" b="1587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9"/>
                    <a:stretch>
                      <a:fillRect/>
                    </a:stretch>
                  </pic:blipFill>
                  <pic:spPr>
                    <a:xfrm>
                      <a:off x="0" y="0"/>
                      <a:ext cx="5271770" cy="3013075"/>
                    </a:xfrm>
                    <a:prstGeom prst="rect">
                      <a:avLst/>
                    </a:prstGeom>
                    <a:noFill/>
                    <a:ln>
                      <a:noFill/>
                    </a:ln>
                  </pic:spPr>
                </pic:pic>
              </a:graphicData>
            </a:graphic>
          </wp:inline>
        </w:drawing>
      </w:r>
    </w:p>
    <w:p w14:paraId="725976CF">
      <w:pPr>
        <w:rPr>
          <w:rFonts w:hint="default" w:ascii="微软雅黑" w:hAnsi="Times New Roman" w:eastAsia="微软雅黑" w:cs="Times New Roman"/>
          <w:snapToGrid/>
          <w:color w:val="000000"/>
          <w:kern w:val="2"/>
          <w:sz w:val="28"/>
          <w:szCs w:val="28"/>
          <w:lang w:val="en-US" w:eastAsia="zh-CN" w:bidi="ar-SA"/>
        </w:rPr>
      </w:pPr>
      <w:r>
        <w:drawing>
          <wp:inline distT="0" distB="0" distL="114300" distR="114300">
            <wp:extent cx="5272405" cy="3388360"/>
            <wp:effectExtent l="0" t="0" r="4445"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stretch>
                      <a:fillRect/>
                    </a:stretch>
                  </pic:blipFill>
                  <pic:spPr>
                    <a:xfrm>
                      <a:off x="0" y="0"/>
                      <a:ext cx="5272405" cy="3388360"/>
                    </a:xfrm>
                    <a:prstGeom prst="rect">
                      <a:avLst/>
                    </a:prstGeom>
                    <a:noFill/>
                    <a:ln>
                      <a:noFill/>
                    </a:ln>
                  </pic:spPr>
                </pic:pic>
              </a:graphicData>
            </a:graphic>
          </wp:inline>
        </w:drawing>
      </w:r>
    </w:p>
    <w:p w14:paraId="16517161">
      <w:pPr>
        <w:rPr>
          <w:rFonts w:hint="default" w:ascii="仿宋" w:hAnsi="仿宋" w:eastAsia="仿宋" w:cs="仿宋"/>
          <w:b/>
          <w:bCs/>
          <w:sz w:val="28"/>
          <w:szCs w:val="28"/>
          <w:lang w:val="en-US" w:eastAsia="zh-CN"/>
        </w:rPr>
      </w:pPr>
      <w:r>
        <w:rPr>
          <w:rFonts w:hint="eastAsia" w:ascii="仿宋" w:hAnsi="仿宋" w:eastAsia="仿宋" w:cs="仿宋"/>
          <w:b/>
          <w:bCs/>
          <w:sz w:val="28"/>
          <w:szCs w:val="28"/>
        </w:rPr>
        <w:t>Step</w:t>
      </w:r>
      <w:r>
        <w:rPr>
          <w:rFonts w:hint="eastAsia" w:ascii="仿宋" w:hAnsi="仿宋" w:eastAsia="仿宋" w:cs="仿宋"/>
          <w:b/>
          <w:bCs/>
          <w:sz w:val="28"/>
          <w:szCs w:val="28"/>
          <w:lang w:val="en-US" w:eastAsia="zh-CN"/>
        </w:rPr>
        <w:t>3</w:t>
      </w:r>
      <w:r>
        <w:rPr>
          <w:rFonts w:hint="eastAsia" w:ascii="仿宋" w:hAnsi="仿宋" w:eastAsia="仿宋" w:cs="仿宋"/>
          <w:b/>
          <w:bCs/>
          <w:sz w:val="28"/>
          <w:szCs w:val="28"/>
        </w:rPr>
        <w:t>:</w:t>
      </w:r>
      <w:r>
        <w:rPr>
          <w:rFonts w:hint="eastAsia" w:ascii="仿宋" w:hAnsi="仿宋" w:eastAsia="仿宋" w:cs="仿宋"/>
          <w:b/>
          <w:bCs/>
          <w:sz w:val="28"/>
          <w:szCs w:val="28"/>
          <w:lang w:val="en-US" w:eastAsia="zh-CN"/>
        </w:rPr>
        <w:t>作品修改及展示</w:t>
      </w:r>
    </w:p>
    <w:p w14:paraId="01BF695F">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snapToGrid w:val="0"/>
          <w:color w:val="000000"/>
          <w:spacing w:val="4"/>
          <w:kern w:val="0"/>
          <w:sz w:val="28"/>
          <w:szCs w:val="28"/>
          <w:lang w:val="en-US" w:eastAsia="zh-CN"/>
        </w:rPr>
        <w:t>后台审核通过后（注：审核后不支持修改报名信息），作品会在投票专区展示。</w:t>
      </w:r>
    </w:p>
    <w:p w14:paraId="4F75C4DC">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eastAsia" w:ascii="仿宋" w:hAnsi="仿宋" w:eastAsia="仿宋" w:cs="仿宋"/>
          <w:snapToGrid w:val="0"/>
          <w:color w:val="000000"/>
          <w:spacing w:val="4"/>
          <w:kern w:val="0"/>
          <w:sz w:val="28"/>
          <w:szCs w:val="28"/>
          <w:lang w:val="en-US" w:eastAsia="zh-CN"/>
        </w:rPr>
      </w:pPr>
      <w:r>
        <w:rPr>
          <w:rFonts w:hint="eastAsia" w:ascii="仿宋" w:hAnsi="仿宋" w:eastAsia="仿宋" w:cs="仿宋"/>
          <w:b/>
          <w:bCs/>
          <w:snapToGrid w:val="0"/>
          <w:color w:val="000000"/>
          <w:spacing w:val="4"/>
          <w:kern w:val="0"/>
          <w:sz w:val="28"/>
          <w:szCs w:val="28"/>
          <w:lang w:val="en-US" w:eastAsia="zh-CN"/>
        </w:rPr>
        <w:t>作品上传修改指引1：</w:t>
      </w:r>
      <w:r>
        <w:rPr>
          <w:rFonts w:hint="eastAsia" w:ascii="仿宋" w:hAnsi="仿宋" w:eastAsia="仿宋" w:cs="仿宋"/>
          <w:snapToGrid w:val="0"/>
          <w:color w:val="000000"/>
          <w:spacing w:val="4"/>
          <w:kern w:val="0"/>
          <w:sz w:val="28"/>
          <w:szCs w:val="28"/>
          <w:lang w:val="en-US" w:eastAsia="zh-CN"/>
        </w:rPr>
        <w:t>提交信息页面，点击“填报信息”——“编辑”，修改后提交。</w:t>
      </w:r>
    </w:p>
    <w:p w14:paraId="6BD7E1F0">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center"/>
        <w:textAlignment w:val="baseline"/>
        <w:rPr>
          <w:rFonts w:hint="eastAsia" w:ascii="仿宋" w:hAnsi="仿宋" w:eastAsia="仿宋" w:cs="仿宋"/>
          <w:snapToGrid w:val="0"/>
          <w:color w:val="000000"/>
          <w:spacing w:val="4"/>
          <w:kern w:val="0"/>
          <w:sz w:val="28"/>
          <w:szCs w:val="28"/>
          <w:lang w:val="en-US" w:eastAsia="zh-CN"/>
        </w:rPr>
      </w:pPr>
      <w:r>
        <w:drawing>
          <wp:inline distT="0" distB="0" distL="114300" distR="114300">
            <wp:extent cx="2972435" cy="2891790"/>
            <wp:effectExtent l="0" t="0" r="18415" b="381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1"/>
                    <a:stretch>
                      <a:fillRect/>
                    </a:stretch>
                  </pic:blipFill>
                  <pic:spPr>
                    <a:xfrm>
                      <a:off x="0" y="0"/>
                      <a:ext cx="2972435" cy="2891790"/>
                    </a:xfrm>
                    <a:prstGeom prst="rect">
                      <a:avLst/>
                    </a:prstGeom>
                    <a:noFill/>
                    <a:ln>
                      <a:noFill/>
                    </a:ln>
                  </pic:spPr>
                </pic:pic>
              </a:graphicData>
            </a:graphic>
          </wp:inline>
        </w:drawing>
      </w:r>
    </w:p>
    <w:p w14:paraId="65B274F8">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firstLine="640"/>
        <w:jc w:val="left"/>
        <w:textAlignment w:val="baseline"/>
        <w:rPr>
          <w:rFonts w:hint="default" w:ascii="仿宋" w:hAnsi="仿宋" w:eastAsia="仿宋" w:cs="仿宋"/>
          <w:snapToGrid w:val="0"/>
          <w:color w:val="000000"/>
          <w:spacing w:val="4"/>
          <w:kern w:val="0"/>
          <w:sz w:val="28"/>
          <w:szCs w:val="28"/>
          <w:lang w:val="en-US" w:eastAsia="zh-CN"/>
        </w:rPr>
      </w:pPr>
      <w:r>
        <w:rPr>
          <w:rFonts w:hint="eastAsia" w:ascii="仿宋" w:hAnsi="仿宋" w:eastAsia="仿宋" w:cs="仿宋"/>
          <w:b/>
          <w:bCs/>
          <w:snapToGrid w:val="0"/>
          <w:color w:val="000000"/>
          <w:spacing w:val="4"/>
          <w:kern w:val="0"/>
          <w:sz w:val="28"/>
          <w:szCs w:val="28"/>
          <w:lang w:val="en-US" w:eastAsia="zh-CN"/>
        </w:rPr>
        <w:t>作品上传修改指引2：</w:t>
      </w:r>
      <w:r>
        <w:rPr>
          <w:rFonts w:hint="eastAsia" w:ascii="仿宋" w:hAnsi="仿宋" w:eastAsia="仿宋" w:cs="仿宋"/>
          <w:b w:val="0"/>
          <w:bCs w:val="0"/>
          <w:snapToGrid w:val="0"/>
          <w:color w:val="000000"/>
          <w:spacing w:val="4"/>
          <w:kern w:val="0"/>
          <w:sz w:val="28"/>
          <w:szCs w:val="28"/>
          <w:lang w:val="en-US" w:eastAsia="zh-CN"/>
        </w:rPr>
        <w:t>在</w:t>
      </w:r>
      <w:r>
        <w:rPr>
          <w:rFonts w:hint="eastAsia" w:ascii="仿宋" w:hAnsi="仿宋" w:eastAsia="仿宋" w:cs="仿宋"/>
          <w:snapToGrid w:val="0"/>
          <w:color w:val="000000"/>
          <w:spacing w:val="4"/>
          <w:kern w:val="0"/>
          <w:sz w:val="28"/>
          <w:szCs w:val="28"/>
          <w:lang w:val="en-US" w:eastAsia="zh-CN"/>
        </w:rPr>
        <w:t>作品上传审核通知修改，进入“个人空间”-点击“收件箱”。</w:t>
      </w:r>
    </w:p>
    <w:p w14:paraId="513BA868">
      <w:pPr>
        <w:keepNext w:val="0"/>
        <w:keepLines w:val="0"/>
        <w:pageBreakBefore w:val="0"/>
        <w:widowControl/>
        <w:kinsoku w:val="0"/>
        <w:wordWrap/>
        <w:overflowPunct/>
        <w:topLinePunct w:val="0"/>
        <w:autoSpaceDE w:val="0"/>
        <w:autoSpaceDN w:val="0"/>
        <w:bidi w:val="0"/>
        <w:adjustRightInd w:val="0"/>
        <w:snapToGrid w:val="0"/>
        <w:spacing w:before="210" w:line="240" w:lineRule="auto"/>
        <w:ind w:right="53"/>
        <w:jc w:val="left"/>
        <w:textAlignment w:val="baseline"/>
        <w:rPr>
          <w:rFonts w:hint="default" w:ascii="仿宋_GB2312" w:hAnsi="仿宋_GB2312" w:eastAsia="仿宋_GB2312" w:cs="仿宋_GB2312"/>
          <w:kern w:val="2"/>
          <w:sz w:val="28"/>
          <w:szCs w:val="28"/>
          <w:lang w:val="en-US" w:eastAsia="zh-CN" w:bidi="ar-SA"/>
        </w:rPr>
      </w:pPr>
      <w:r>
        <w:rPr>
          <w:rFonts w:hint="eastAsia" w:ascii="仿宋" w:hAnsi="仿宋" w:eastAsia="等线" w:cs="仿宋"/>
          <w:snapToGrid w:val="0"/>
          <w:color w:val="000000"/>
          <w:spacing w:val="4"/>
          <w:kern w:val="0"/>
          <w:sz w:val="28"/>
          <w:szCs w:val="28"/>
          <w:lang w:val="en-US" w:eastAsia="zh-CN"/>
        </w:rPr>
        <w:drawing>
          <wp:inline distT="0" distB="0" distL="114300" distR="114300">
            <wp:extent cx="5273040" cy="2063115"/>
            <wp:effectExtent l="0" t="0" r="3810" b="13335"/>
            <wp:docPr id="10" name="图片 10" descr="提交修改（信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提交修改（信函）"/>
                    <pic:cNvPicPr>
                      <a:picLocks noChangeAspect="1"/>
                    </pic:cNvPicPr>
                  </pic:nvPicPr>
                  <pic:blipFill>
                    <a:blip r:embed="rId12"/>
                    <a:stretch>
                      <a:fillRect/>
                    </a:stretch>
                  </pic:blipFill>
                  <pic:spPr>
                    <a:xfrm>
                      <a:off x="0" y="0"/>
                      <a:ext cx="5273040" cy="2063115"/>
                    </a:xfrm>
                    <a:prstGeom prst="rect">
                      <a:avLst/>
                    </a:prstGeom>
                    <a:ln>
                      <a:noFill/>
                    </a:ln>
                  </pic:spPr>
                </pic:pic>
              </a:graphicData>
            </a:graphic>
          </wp:inline>
        </w:drawing>
      </w:r>
    </w:p>
    <w:p w14:paraId="08D232A1">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default" w:ascii="仿宋_GB2312" w:hAnsi="仿宋_GB2312" w:eastAsia="仿宋_GB2312" w:cs="仿宋_GB2312"/>
          <w:sz w:val="28"/>
          <w:szCs w:val="28"/>
          <w:lang w:val="en-US" w:eastAsia="zh-CN"/>
        </w:rPr>
      </w:pPr>
    </w:p>
    <w:sectPr>
      <w:headerReference r:id="rId3" w:type="default"/>
      <w:footerReference r:id="rId4" w:type="default"/>
      <w:pgSz w:w="11906" w:h="16838"/>
      <w:pgMar w:top="1440" w:right="1800" w:bottom="1440" w:left="180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6"/>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等线">
    <w:altName w:val="汉仪中宋简"/>
    <w:panose1 w:val="02010600030101010101"/>
    <w:charset w:val="86"/>
    <w:family w:val="auto"/>
    <w:pitch w:val="default"/>
    <w:sig w:usb0="00000000" w:usb1="00000000" w:usb2="00000016" w:usb3="00000000" w:csb0="0004000F" w:csb1="00000000"/>
  </w:font>
  <w:font w:name="汉仪中宋简">
    <w:panose1 w:val="02010600000101010101"/>
    <w:charset w:val="86"/>
    <w:family w:val="auto"/>
    <w:pitch w:val="default"/>
    <w:sig w:usb0="00000001" w:usb1="080E0800" w:usb2="00000002"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PingFangSC-Regular">
    <w:altName w:val="仿宋_GB2312"/>
    <w:panose1 w:val="00000000000000000000"/>
    <w:charset w:val="00"/>
    <w:family w:val="auto"/>
    <w:pitch w:val="default"/>
    <w:sig w:usb0="00000000" w:usb1="00000000" w:usb2="00000000" w:usb3="00000000" w:csb0="00000000" w:csb1="00000000"/>
  </w:font>
  <w:font w:name="Segoe UI Symbol">
    <w:altName w:val="Noto Sans"/>
    <w:panose1 w:val="020B0502040204020203"/>
    <w:charset w:val="00"/>
    <w:family w:val="auto"/>
    <w:pitch w:val="default"/>
    <w:sig w:usb0="00000000" w:usb1="00000000" w:usb2="00040000" w:usb3="04000000" w:csb0="00000001" w:csb1="40000000"/>
  </w:font>
  <w:font w:name="Noto Sans">
    <w:panose1 w:val="020B0502040504020204"/>
    <w:charset w:val="00"/>
    <w:family w:val="auto"/>
    <w:pitch w:val="default"/>
    <w:sig w:usb0="E00002FF" w:usb1="4000201F" w:usb2="08000029" w:usb3="00100000" w:csb0="0000019F" w:csb1="00000000"/>
  </w:font>
  <w:font w:name="微软雅黑">
    <w:altName w:val="方正黑体_GBK"/>
    <w:panose1 w:val="020B0503020204020204"/>
    <w:charset w:val="86"/>
    <w:family w:val="auto"/>
    <w:pitch w:val="default"/>
    <w:sig w:usb0="00000000" w:usb1="0000000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D610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FF09583">
                          <w:pPr>
                            <w:pStyle w:val="8"/>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0FF09583">
                    <w:pPr>
                      <w:pStyle w:val="8"/>
                      <w:rPr>
                        <w:sz w:val="21"/>
                        <w:szCs w:val="21"/>
                      </w:rPr>
                    </w:pPr>
                    <w:r>
                      <w:rPr>
                        <w:sz w:val="21"/>
                        <w:szCs w:val="21"/>
                      </w:rPr>
                      <w:t xml:space="preserve">— </w:t>
                    </w: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r>
                      <w:rPr>
                        <w:sz w:val="21"/>
                        <w:szCs w:val="21"/>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C48B9">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A1E9CF"/>
    <w:multiLevelType w:val="multilevel"/>
    <w:tmpl w:val="48A1E9CF"/>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0Nzk1YTQwNjBiYTdkYjhlZmJiYmQwZjRhMTM0ZTcifQ=="/>
  </w:docVars>
  <w:rsids>
    <w:rsidRoot w:val="00172A27"/>
    <w:rsid w:val="00D9670C"/>
    <w:rsid w:val="01790F1B"/>
    <w:rsid w:val="01981D96"/>
    <w:rsid w:val="0466502E"/>
    <w:rsid w:val="067313A5"/>
    <w:rsid w:val="07217A1B"/>
    <w:rsid w:val="07222102"/>
    <w:rsid w:val="07D009B9"/>
    <w:rsid w:val="088A61B1"/>
    <w:rsid w:val="0A84735B"/>
    <w:rsid w:val="0A96783D"/>
    <w:rsid w:val="0AAF0151"/>
    <w:rsid w:val="0B7A668E"/>
    <w:rsid w:val="0CDD0FA5"/>
    <w:rsid w:val="0E075AD3"/>
    <w:rsid w:val="11722EE3"/>
    <w:rsid w:val="137D2532"/>
    <w:rsid w:val="13DA0C71"/>
    <w:rsid w:val="149D062D"/>
    <w:rsid w:val="166709D9"/>
    <w:rsid w:val="16DD4CBF"/>
    <w:rsid w:val="170A61FB"/>
    <w:rsid w:val="1B6D1256"/>
    <w:rsid w:val="1BEF054D"/>
    <w:rsid w:val="1C0A2766"/>
    <w:rsid w:val="1C93342E"/>
    <w:rsid w:val="1FD43596"/>
    <w:rsid w:val="1FDFD72E"/>
    <w:rsid w:val="210E5779"/>
    <w:rsid w:val="228A7040"/>
    <w:rsid w:val="238E494F"/>
    <w:rsid w:val="296A5FA3"/>
    <w:rsid w:val="29AC3D81"/>
    <w:rsid w:val="2A7A1294"/>
    <w:rsid w:val="390A2872"/>
    <w:rsid w:val="3978378C"/>
    <w:rsid w:val="3A716DDB"/>
    <w:rsid w:val="3B5953EB"/>
    <w:rsid w:val="3C925059"/>
    <w:rsid w:val="3D660B70"/>
    <w:rsid w:val="3DEF5237"/>
    <w:rsid w:val="3F7F7503"/>
    <w:rsid w:val="402E6E46"/>
    <w:rsid w:val="42CE1F90"/>
    <w:rsid w:val="447951C4"/>
    <w:rsid w:val="456142F3"/>
    <w:rsid w:val="45713FFF"/>
    <w:rsid w:val="489205F8"/>
    <w:rsid w:val="4961347E"/>
    <w:rsid w:val="4BC114B6"/>
    <w:rsid w:val="4C7E3A45"/>
    <w:rsid w:val="4E9C69E9"/>
    <w:rsid w:val="51D2775A"/>
    <w:rsid w:val="576042F8"/>
    <w:rsid w:val="57B13C22"/>
    <w:rsid w:val="57E66702"/>
    <w:rsid w:val="58BA3515"/>
    <w:rsid w:val="59785A60"/>
    <w:rsid w:val="5AFBCDC0"/>
    <w:rsid w:val="5C2C297C"/>
    <w:rsid w:val="5E8D26AE"/>
    <w:rsid w:val="61880D05"/>
    <w:rsid w:val="620C3034"/>
    <w:rsid w:val="633FBBFE"/>
    <w:rsid w:val="63440B84"/>
    <w:rsid w:val="65DC0E29"/>
    <w:rsid w:val="66B338BD"/>
    <w:rsid w:val="67A23AF2"/>
    <w:rsid w:val="68866F70"/>
    <w:rsid w:val="69E06B54"/>
    <w:rsid w:val="6AB063DF"/>
    <w:rsid w:val="6E8C2E06"/>
    <w:rsid w:val="6FEA5D9A"/>
    <w:rsid w:val="70D77BF1"/>
    <w:rsid w:val="715C2272"/>
    <w:rsid w:val="71810C1C"/>
    <w:rsid w:val="71E80C9B"/>
    <w:rsid w:val="72C963D7"/>
    <w:rsid w:val="74244286"/>
    <w:rsid w:val="753A35BC"/>
    <w:rsid w:val="760E4B94"/>
    <w:rsid w:val="783A38D3"/>
    <w:rsid w:val="798412AA"/>
    <w:rsid w:val="7ABD90F7"/>
    <w:rsid w:val="7C0E7550"/>
    <w:rsid w:val="7CD553E0"/>
    <w:rsid w:val="7E4F9FAC"/>
    <w:rsid w:val="7F303A0E"/>
    <w:rsid w:val="7FD63E60"/>
    <w:rsid w:val="7FE94717"/>
    <w:rsid w:val="9DCF3EEE"/>
    <w:rsid w:val="B3930C8F"/>
    <w:rsid w:val="BBBFC52E"/>
    <w:rsid w:val="BDA7D491"/>
    <w:rsid w:val="DBCFDBA9"/>
    <w:rsid w:val="DF7B631C"/>
    <w:rsid w:val="EDE3C575"/>
    <w:rsid w:val="F3734BAD"/>
    <w:rsid w:val="F73F13E4"/>
    <w:rsid w:val="F7DF2CEC"/>
    <w:rsid w:val="FBAE68EE"/>
    <w:rsid w:val="FBAFBED4"/>
    <w:rsid w:val="FBFA8383"/>
    <w:rsid w:val="FCF7B381"/>
    <w:rsid w:val="FDAC47D2"/>
    <w:rsid w:val="FF1331E9"/>
    <w:rsid w:val="FF5F9C17"/>
    <w:rsid w:val="FFA9BD7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1" w:name="heading 4"/>
    <w:lsdException w:qFormat="1" w:uiPriority="1" w:name="heading 5"/>
    <w:lsdException w:qFormat="1" w:uiPriority="1" w:name="heading 6"/>
    <w:lsdException w:qFormat="1" w:uiPriority="1" w:name="heading 7"/>
    <w:lsdException w:qFormat="1" w:uiPriority="1" w:name="heading 8"/>
    <w:lsdException w:qFormat="1" w:uiPriority="1" w:name="heading 9"/>
    <w:lsdException w:uiPriority="1" w:name="index 1"/>
    <w:lsdException w:uiPriority="1" w:name="index 2"/>
    <w:lsdException w:uiPriority="1" w:name="index 3"/>
    <w:lsdException w:uiPriority="1" w:name="index 4"/>
    <w:lsdException w:uiPriority="1" w:name="index 5"/>
    <w:lsdException w:uiPriority="1" w:name="index 6"/>
    <w:lsdException w:uiPriority="1" w:name="index 7"/>
    <w:lsdException w:uiPriority="1" w:name="index 8"/>
    <w:lsdException w:uiPriority="1" w:name="index 9"/>
    <w:lsdException w:uiPriority="1" w:name="toc 1"/>
    <w:lsdException w:uiPriority="1" w:name="toc 2"/>
    <w:lsdException w:uiPriority="1" w:name="toc 3"/>
    <w:lsdException w:uiPriority="1" w:name="toc 4"/>
    <w:lsdException w:uiPriority="1" w:name="toc 5"/>
    <w:lsdException w:uiPriority="1" w:name="toc 6"/>
    <w:lsdException w:uiPriority="1" w:name="toc 7"/>
    <w:lsdException w:uiPriority="1" w:name="toc 8"/>
    <w:lsdException w:uiPriority="1" w:name="toc 9"/>
    <w:lsdException w:uiPriority="1" w:name="Normal Indent"/>
    <w:lsdException w:uiPriority="1" w:name="footnote text"/>
    <w:lsdException w:qFormat="1" w:uiPriority="1" w:name="annotation text"/>
    <w:lsdException w:qFormat="1" w:uiPriority="99" w:semiHidden="0" w:name="header"/>
    <w:lsdException w:qFormat="1" w:uiPriority="99" w:semiHidden="0" w:name="footer"/>
    <w:lsdException w:uiPriority="1" w:name="index heading"/>
    <w:lsdException w:qFormat="1" w:uiPriority="1" w:name="caption"/>
    <w:lsdException w:uiPriority="1" w:name="table of figures"/>
    <w:lsdException w:uiPriority="1" w:name="envelope address"/>
    <w:lsdException w:uiPriority="1" w:name="envelope return"/>
    <w:lsdException w:uiPriority="1" w:name="footnote reference"/>
    <w:lsdException w:uiPriority="1" w:name="annotation reference"/>
    <w:lsdException w:uiPriority="1" w:name="line number"/>
    <w:lsdException w:uiPriority="1" w:name="page number"/>
    <w:lsdException w:uiPriority="1" w:name="endnote reference"/>
    <w:lsdException w:uiPriority="1" w:name="endnote text"/>
    <w:lsdException w:uiPriority="1" w:name="table of authorities"/>
    <w:lsdException w:uiPriority="1" w:name="macro"/>
    <w:lsdException w:uiPriority="1" w:name="toa heading"/>
    <w:lsdException w:uiPriority="1" w:name="List"/>
    <w:lsdException w:uiPriority="1" w:name="List Bullet"/>
    <w:lsdException w:uiPriority="1" w:name="List Number"/>
    <w:lsdException w:uiPriority="1" w:name="List 2"/>
    <w:lsdException w:uiPriority="1"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 w:semiHidden="0" w:name="Title"/>
    <w:lsdException w:uiPriority="1" w:name="Closing"/>
    <w:lsdException w:uiPriority="1" w:name="Signature"/>
    <w:lsdException w:qFormat="1" w:uiPriority="1" w:semiHidden="0" w:name="Default Paragraph Font"/>
    <w:lsdException w:qFormat="1" w:unhideWhenUsed="0" w:uiPriority="99" w:semiHidden="0" w:name="Body Text"/>
    <w:lsdException w:uiPriority="1"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1" w:semiHidden="0" w:name="Subtitle"/>
    <w:lsdException w:uiPriority="1" w:name="Salutation"/>
    <w:lsdException w:qFormat="1" w:uiPriority="99" w:semiHidden="0" w:name="Date"/>
    <w:lsdException w:uiPriority="1" w:name="Body Text First Indent"/>
    <w:lsdException w:uiPriority="1" w:name="Body Text First Indent 2"/>
    <w:lsdException w:uiPriority="1" w:name="Note Heading"/>
    <w:lsdException w:uiPriority="1" w:name="Body Text 2"/>
    <w:lsdException w:uiPriority="1" w:name="Body Text 3"/>
    <w:lsdException w:uiPriority="1" w:name="Body Text Indent 2"/>
    <w:lsdException w:uiPriority="1" w:name="Body Text Indent 3"/>
    <w:lsdException w:uiPriority="1" w:name="Block Text"/>
    <w:lsdException w:qFormat="1" w:uiPriority="99" w:semiHidden="0" w:name="Hyperlink"/>
    <w:lsdException w:uiPriority="1" w:name="FollowedHyperlink"/>
    <w:lsdException w:qFormat="1" w:unhideWhenUsed="0" w:uiPriority="0" w:semiHidden="0" w:name="Strong"/>
    <w:lsdException w:qFormat="1" w:unhideWhenUsed="0" w:uiPriority="1" w:semiHidden="0" w:name="Emphasis"/>
    <w:lsdException w:uiPriority="1" w:name="Document Map"/>
    <w:lsdException w:uiPriority="1" w:name="Plain Text"/>
    <w:lsdException w:uiPriority="1" w:name="E-mail Signature"/>
    <w:lsdException w:qFormat="1" w:uiPriority="99" w:semiHidden="0" w:name="Normal (Web)"/>
    <w:lsdException w:uiPriority="1" w:name="HTML Acronym"/>
    <w:lsdException w:uiPriority="1" w:name="HTML Address"/>
    <w:lsdException w:uiPriority="1" w:name="HTML Cite"/>
    <w:lsdException w:uiPriority="1" w:name="HTML Code"/>
    <w:lsdException w:uiPriority="1" w:name="HTML Definition"/>
    <w:lsdException w:uiPriority="1" w:name="HTML Keyboard"/>
    <w:lsdException w:uiPriority="1" w:name="HTML Preformatted"/>
    <w:lsdException w:uiPriority="1" w:name="HTML Sample"/>
    <w:lsdException w:uiPriority="1" w:name="HTML Typewriter"/>
    <w:lsdException w:uiPriority="1" w:name="HTML Variable"/>
    <w:lsdException w:qFormat="1" w:uiPriority="99" w:semiHidden="0" w:name="Normal Table"/>
    <w:lsdException w:uiPriority="1"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uiPriority="1" w:name="Balloon Text"/>
    <w:lsdException w:qFormat="1" w:unhideWhenUsed="0" w:uiPriority="0" w:semiHidden="0" w:name="Table Grid"/>
    <w:lsdException w:uiPriority="1"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qFormat/>
    <w:uiPriority w:val="0"/>
    <w:pPr>
      <w:keepNext/>
      <w:keepLines/>
      <w:numPr>
        <w:ilvl w:val="0"/>
        <w:numId w:val="1"/>
      </w:numPr>
      <w:ind w:firstLine="0" w:firstLineChars="0"/>
      <w:outlineLvl w:val="0"/>
    </w:pPr>
    <w:rPr>
      <w:rFonts w:eastAsia="黑体"/>
      <w:kern w:val="44"/>
      <w:sz w:val="30"/>
    </w:rPr>
  </w:style>
  <w:style w:type="paragraph" w:styleId="3">
    <w:name w:val="heading 2"/>
    <w:basedOn w:val="1"/>
    <w:next w:val="1"/>
    <w:unhideWhenUsed/>
    <w:qFormat/>
    <w:uiPriority w:val="0"/>
    <w:pPr>
      <w:keepNext/>
      <w:keepLines/>
      <w:numPr>
        <w:ilvl w:val="1"/>
        <w:numId w:val="1"/>
      </w:numPr>
      <w:ind w:firstLine="0" w:firstLineChars="0"/>
      <w:outlineLvl w:val="1"/>
    </w:pPr>
    <w:rPr>
      <w:b/>
    </w:rPr>
  </w:style>
  <w:style w:type="paragraph" w:styleId="4">
    <w:name w:val="heading 3"/>
    <w:basedOn w:val="1"/>
    <w:next w:val="1"/>
    <w:unhideWhenUsed/>
    <w:qFormat/>
    <w:uiPriority w:val="0"/>
    <w:pPr>
      <w:keepNext/>
      <w:keepLines/>
      <w:numPr>
        <w:ilvl w:val="2"/>
        <w:numId w:val="1"/>
      </w:numPr>
      <w:spacing w:line="560" w:lineRule="atLeast"/>
      <w:ind w:firstLine="643"/>
      <w:outlineLvl w:val="2"/>
    </w:pPr>
    <w:rPr>
      <w:b/>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1"/>
    <w:pPr>
      <w:jc w:val="left"/>
    </w:pPr>
  </w:style>
  <w:style w:type="paragraph" w:styleId="6">
    <w:name w:val="Body Text"/>
    <w:basedOn w:val="1"/>
    <w:qFormat/>
    <w:uiPriority w:val="99"/>
    <w:pPr>
      <w:spacing w:after="120"/>
    </w:pPr>
  </w:style>
  <w:style w:type="paragraph" w:styleId="7">
    <w:name w:val="Date"/>
    <w:basedOn w:val="1"/>
    <w:next w:val="1"/>
    <w:link w:val="16"/>
    <w:unhideWhenUsed/>
    <w:qFormat/>
    <w:uiPriority w:val="99"/>
    <w:pPr>
      <w:ind w:left="100" w:leftChars="25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rFonts w:ascii="Times New Roman" w:hAnsi="Times New Roman" w:eastAsia="仿宋"/>
      <w:b/>
      <w:sz w:val="28"/>
    </w:rPr>
  </w:style>
  <w:style w:type="character" w:styleId="15">
    <w:name w:val="Hyperlink"/>
    <w:basedOn w:val="13"/>
    <w:unhideWhenUsed/>
    <w:qFormat/>
    <w:uiPriority w:val="99"/>
    <w:rPr>
      <w:color w:val="0563C1"/>
      <w:u w:val="single"/>
    </w:rPr>
  </w:style>
  <w:style w:type="character" w:customStyle="1" w:styleId="16">
    <w:name w:val="日期 字符"/>
    <w:basedOn w:val="13"/>
    <w:link w:val="7"/>
    <w:semiHidden/>
    <w:qFormat/>
    <w:uiPriority w:val="99"/>
  </w:style>
  <w:style w:type="character" w:customStyle="1" w:styleId="17">
    <w:name w:val="页脚 字符"/>
    <w:basedOn w:val="13"/>
    <w:link w:val="8"/>
    <w:qFormat/>
    <w:uiPriority w:val="99"/>
    <w:rPr>
      <w:sz w:val="18"/>
      <w:szCs w:val="18"/>
    </w:rPr>
  </w:style>
  <w:style w:type="character" w:customStyle="1" w:styleId="18">
    <w:name w:val="页眉 字符"/>
    <w:basedOn w:val="13"/>
    <w:link w:val="9"/>
    <w:qFormat/>
    <w:uiPriority w:val="99"/>
    <w:rPr>
      <w:sz w:val="18"/>
      <w:szCs w:val="18"/>
    </w:rPr>
  </w:style>
  <w:style w:type="character" w:customStyle="1" w:styleId="19">
    <w:name w:val="Unresolved Mention"/>
    <w:basedOn w:val="13"/>
    <w:unhideWhenUsed/>
    <w:qFormat/>
    <w:uiPriority w:val="99"/>
    <w:rPr>
      <w:color w:val="605E5C"/>
      <w:shd w:val="clear" w:color="auto" w:fill="E1DFDD"/>
    </w:rPr>
  </w:style>
  <w:style w:type="paragraph" w:styleId="2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3059</Words>
  <Characters>3218</Characters>
  <Lines>10</Lines>
  <Paragraphs>3</Paragraphs>
  <TotalTime>9</TotalTime>
  <ScaleCrop>false</ScaleCrop>
  <LinksUpToDate>false</LinksUpToDate>
  <CharactersWithSpaces>3381</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2022-04-19T15:49:00Z</dcterms:created>
  <dc:creator>丁 泽坤</dc:creator>
  <cp:lastModifiedBy>我爱学习</cp:lastModifiedBy>
  <cp:lastPrinted>2026-04-01T19:04:00Z</cp:lastPrinted>
  <dcterms:modified xsi:type="dcterms:W3CDTF">2026-04-01T15:48:42Z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6AD1EED9B0B14BDEAAABA30802C2F5BB_13</vt:lpwstr>
  </property>
</Properties>
</file>